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3EE" w:rsidRDefault="00BC23EE" w:rsidP="00BF5839">
      <w:pPr>
        <w:jc w:val="right"/>
      </w:pPr>
    </w:p>
    <w:p w:rsidR="00BC23EE" w:rsidRPr="005175D2" w:rsidRDefault="00B571C0" w:rsidP="00BC23EE">
      <w:pPr>
        <w:suppressAutoHyphens/>
        <w:rPr>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3971925</wp:posOffset>
                </wp:positionH>
                <wp:positionV relativeFrom="paragraph">
                  <wp:posOffset>11430</wp:posOffset>
                </wp:positionV>
                <wp:extent cx="0" cy="0"/>
                <wp:effectExtent l="22860" t="22860" r="15240" b="1524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75pt,.9pt" to="31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" strokeweight="2.25pt"/>
            </w:pict>
          </mc:Fallback>
        </mc:AlternateContent>
      </w:r>
      <w:r w:rsidR="00BC23EE">
        <w:rPr>
          <w:b/>
          <w:bCs/>
          <w:sz w:val="28"/>
          <w:szCs w:val="28"/>
        </w:rPr>
        <w:t>ПОЛОЖЕНИЕ ПО УЧЕТНОЙ ПОЛИТИКЕ ОБЩЕСТВА НА 201</w:t>
      </w:r>
      <w:r w:rsidR="00B629B3">
        <w:rPr>
          <w:b/>
          <w:bCs/>
          <w:sz w:val="28"/>
          <w:szCs w:val="28"/>
        </w:rPr>
        <w:t>6</w:t>
      </w:r>
      <w:r w:rsidR="00BC23EE">
        <w:rPr>
          <w:b/>
          <w:bCs/>
          <w:sz w:val="28"/>
          <w:szCs w:val="28"/>
        </w:rPr>
        <w:t xml:space="preserve"> ГОД</w:t>
      </w:r>
      <w:r w:rsidR="005C2678">
        <w:rPr>
          <w:b/>
          <w:bCs/>
          <w:sz w:val="28"/>
          <w:szCs w:val="28"/>
        </w:rPr>
        <w:t xml:space="preserve"> ДЛЯ ЦЕЛЕЙ БУХГАЛТЕРСКОГО УЧЕТА</w:t>
      </w:r>
    </w:p>
    <w:p w:rsidR="00BC23EE" w:rsidRDefault="00BC23EE" w:rsidP="00BC23EE"/>
    <w:p w:rsidR="00E47FE0" w:rsidRDefault="00E47FE0" w:rsidP="00BC23EE"/>
    <w:p w:rsidR="00056EA2" w:rsidRPr="00056EA2" w:rsidRDefault="00056EA2" w:rsidP="00056EA2">
      <w:pPr>
        <w:keepNext/>
        <w:widowControl/>
        <w:numPr>
          <w:ilvl w:val="0"/>
          <w:numId w:val="3"/>
        </w:numPr>
        <w:suppressAutoHyphens/>
        <w:autoSpaceDE/>
        <w:autoSpaceDN/>
        <w:adjustRightInd/>
        <w:spacing w:before="0" w:after="0"/>
        <w:ind w:hanging="578"/>
        <w:outlineLvl w:val="0"/>
        <w:rPr>
          <w:b/>
          <w:bCs/>
          <w:sz w:val="24"/>
          <w:lang w:val="x-none" w:eastAsia="x-none"/>
        </w:rPr>
      </w:pPr>
      <w:bookmarkStart w:id="0" w:name="_Toc438025865"/>
      <w:bookmarkStart w:id="1" w:name="_Toc251150362"/>
      <w:bookmarkStart w:id="2" w:name="_Toc249955521"/>
      <w:bookmarkStart w:id="3" w:name="_Toc249955337"/>
      <w:bookmarkStart w:id="4" w:name="_Toc249955137"/>
      <w:bookmarkStart w:id="5" w:name="_Toc249953562"/>
      <w:r w:rsidRPr="00056EA2">
        <w:rPr>
          <w:b/>
          <w:bCs/>
          <w:sz w:val="24"/>
          <w:lang w:val="x-none" w:eastAsia="x-none"/>
        </w:rPr>
        <w:t>Назначение и область применения</w:t>
      </w:r>
      <w:bookmarkEnd w:id="0"/>
      <w:bookmarkEnd w:id="1"/>
      <w:bookmarkEnd w:id="2"/>
      <w:bookmarkEnd w:id="3"/>
      <w:bookmarkEnd w:id="4"/>
      <w:bookmarkEnd w:id="5"/>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1.1 </w:t>
      </w:r>
      <w:r w:rsidRPr="00056EA2">
        <w:rPr>
          <w:sz w:val="24"/>
          <w:lang w:val="x-none" w:eastAsia="x-none"/>
        </w:rPr>
        <w:t>Настоящее Положение разработано в целях:</w:t>
      </w:r>
    </w:p>
    <w:p w:rsidR="00056EA2" w:rsidRPr="00056EA2" w:rsidRDefault="00056EA2" w:rsidP="00056EA2">
      <w:pPr>
        <w:widowControl/>
        <w:numPr>
          <w:ilvl w:val="0"/>
          <w:numId w:val="7"/>
        </w:numPr>
        <w:tabs>
          <w:tab w:val="left" w:pos="709"/>
        </w:tabs>
        <w:suppressAutoHyphens/>
        <w:autoSpaceDE/>
        <w:autoSpaceDN/>
        <w:adjustRightInd/>
        <w:spacing w:before="0" w:after="0"/>
        <w:ind w:left="0" w:firstLine="567"/>
        <w:jc w:val="both"/>
        <w:rPr>
          <w:sz w:val="24"/>
          <w:lang w:eastAsia="x-none"/>
        </w:rPr>
      </w:pPr>
      <w:r w:rsidRPr="00056EA2">
        <w:rPr>
          <w:sz w:val="24"/>
          <w:lang w:val="x-none" w:eastAsia="x-none"/>
        </w:rPr>
        <w:t>определения основных подходов</w:t>
      </w:r>
      <w:r w:rsidRPr="00056EA2">
        <w:rPr>
          <w:sz w:val="24"/>
          <w:lang w:eastAsia="x-none"/>
        </w:rPr>
        <w:t>,</w:t>
      </w:r>
      <w:r w:rsidRPr="00056EA2">
        <w:rPr>
          <w:sz w:val="24"/>
          <w:lang w:val="x-none" w:eastAsia="x-none"/>
        </w:rPr>
        <w:t xml:space="preserve"> требований </w:t>
      </w:r>
      <w:r w:rsidRPr="00056EA2">
        <w:rPr>
          <w:sz w:val="24"/>
          <w:lang w:eastAsia="x-none"/>
        </w:rPr>
        <w:t xml:space="preserve">и </w:t>
      </w:r>
      <w:r w:rsidRPr="00056EA2">
        <w:rPr>
          <w:sz w:val="24"/>
          <w:lang w:val="x-none" w:eastAsia="x-none"/>
        </w:rPr>
        <w:t>допущений</w:t>
      </w:r>
      <w:r w:rsidRPr="00056EA2">
        <w:rPr>
          <w:sz w:val="24"/>
          <w:lang w:eastAsia="x-none"/>
        </w:rPr>
        <w:t xml:space="preserve"> </w:t>
      </w:r>
      <w:r w:rsidRPr="00056EA2">
        <w:rPr>
          <w:sz w:val="24"/>
          <w:lang w:val="x-none" w:eastAsia="x-none"/>
        </w:rPr>
        <w:t>к организации и ведению учетного процесса</w:t>
      </w:r>
      <w:r w:rsidRPr="00056EA2">
        <w:rPr>
          <w:sz w:val="24"/>
          <w:lang w:eastAsia="x-none"/>
        </w:rPr>
        <w:t>;</w:t>
      </w:r>
    </w:p>
    <w:p w:rsidR="00056EA2" w:rsidRPr="00056EA2" w:rsidRDefault="00056EA2" w:rsidP="00056EA2">
      <w:pPr>
        <w:widowControl/>
        <w:numPr>
          <w:ilvl w:val="0"/>
          <w:numId w:val="7"/>
        </w:numPr>
        <w:tabs>
          <w:tab w:val="left" w:pos="709"/>
        </w:tabs>
        <w:suppressAutoHyphens/>
        <w:autoSpaceDE/>
        <w:autoSpaceDN/>
        <w:adjustRightInd/>
        <w:spacing w:before="0" w:after="0"/>
        <w:ind w:left="0" w:firstLine="567"/>
        <w:jc w:val="both"/>
        <w:rPr>
          <w:sz w:val="24"/>
          <w:lang w:val="x-none" w:eastAsia="x-none"/>
        </w:rPr>
      </w:pPr>
      <w:r w:rsidRPr="00056EA2">
        <w:rPr>
          <w:sz w:val="24"/>
          <w:lang w:eastAsia="x-none"/>
        </w:rPr>
        <w:t>формирования документированной систематизированной информации об объектах бухгалтерского учета (активах, обязательствах, фактах хозяйственной жизни, источниках финансирования деятельности, доходах, расходах, иных объектах) и составления на ее основе бухгалтерской</w:t>
      </w:r>
      <w:r w:rsidRPr="00056EA2">
        <w:rPr>
          <w:sz w:val="24"/>
          <w:lang w:val="x-none" w:eastAsia="x-none"/>
        </w:rPr>
        <w:t xml:space="preserve"> отчетности;</w:t>
      </w:r>
    </w:p>
    <w:p w:rsidR="00056EA2" w:rsidRPr="00056EA2" w:rsidRDefault="00056EA2" w:rsidP="00056EA2">
      <w:pPr>
        <w:widowControl/>
        <w:numPr>
          <w:ilvl w:val="0"/>
          <w:numId w:val="7"/>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представления полной и достоверной информации для формирования фактических данных в системе бюджетного управления;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формирования прямых затрат по видам деятельности структурных подразделений Общества для </w:t>
      </w:r>
      <w:r w:rsidRPr="00056EA2">
        <w:rPr>
          <w:sz w:val="24"/>
          <w:lang w:val="x-none" w:eastAsia="x-none"/>
        </w:rPr>
        <w:t xml:space="preserve">обеспечения раздельного учета  доходов и расходов  в электроэнергетике для целей </w:t>
      </w:r>
      <w:r w:rsidRPr="00056EA2">
        <w:rPr>
          <w:sz w:val="24"/>
          <w:lang w:eastAsia="x-none"/>
        </w:rPr>
        <w:t>государственного регулирования цен (</w:t>
      </w:r>
      <w:r w:rsidRPr="00056EA2">
        <w:rPr>
          <w:sz w:val="24"/>
          <w:lang w:val="x-none" w:eastAsia="x-none"/>
        </w:rPr>
        <w:t>тариф</w:t>
      </w:r>
      <w:r w:rsidRPr="00056EA2">
        <w:rPr>
          <w:sz w:val="24"/>
          <w:lang w:eastAsia="x-none"/>
        </w:rPr>
        <w:t xml:space="preserve">ов) </w:t>
      </w:r>
      <w:r w:rsidRPr="00056EA2">
        <w:rPr>
          <w:sz w:val="24"/>
          <w:lang w:val="x-none" w:eastAsia="x-none"/>
        </w:rPr>
        <w:t>в соответствии с требованиями законодательства РФ.</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1.2</w:t>
      </w:r>
      <w:proofErr w:type="gramStart"/>
      <w:r w:rsidRPr="00056EA2">
        <w:rPr>
          <w:sz w:val="24"/>
          <w:lang w:eastAsia="x-none"/>
        </w:rPr>
        <w:t xml:space="preserve"> </w:t>
      </w:r>
      <w:r w:rsidRPr="00056EA2">
        <w:rPr>
          <w:sz w:val="24"/>
          <w:lang w:val="x-none" w:eastAsia="x-none"/>
        </w:rPr>
        <w:t>П</w:t>
      </w:r>
      <w:proofErr w:type="gramEnd"/>
      <w:r w:rsidRPr="00056EA2">
        <w:rPr>
          <w:sz w:val="24"/>
          <w:lang w:val="x-none" w:eastAsia="x-none"/>
        </w:rPr>
        <w:t xml:space="preserve">од </w:t>
      </w:r>
      <w:r w:rsidRPr="00056EA2">
        <w:rPr>
          <w:sz w:val="24"/>
          <w:lang w:eastAsia="x-none"/>
        </w:rPr>
        <w:t>У</w:t>
      </w:r>
      <w:r w:rsidRPr="00056EA2">
        <w:rPr>
          <w:sz w:val="24"/>
          <w:lang w:val="x-none" w:eastAsia="x-none"/>
        </w:rPr>
        <w:t>четной политикой для целей бухгалтерского учета ПАО «МРСК Северо-Запада»</w:t>
      </w:r>
      <w:r w:rsidRPr="00056EA2">
        <w:rPr>
          <w:sz w:val="24"/>
          <w:lang w:eastAsia="x-none"/>
        </w:rPr>
        <w:t>,</w:t>
      </w:r>
      <w:r w:rsidRPr="00056EA2">
        <w:rPr>
          <w:sz w:val="24"/>
          <w:lang w:val="x-none" w:eastAsia="x-none"/>
        </w:rPr>
        <w:t xml:space="preserve">  </w:t>
      </w:r>
      <w:r w:rsidRPr="00056EA2">
        <w:rPr>
          <w:sz w:val="24"/>
          <w:lang w:eastAsia="x-none"/>
        </w:rPr>
        <w:t xml:space="preserve">в соответствии с п. 2 ПБУ </w:t>
      </w:r>
      <w:r w:rsidRPr="00056EA2">
        <w:rPr>
          <w:sz w:val="24"/>
          <w:szCs w:val="24"/>
          <w:lang w:val="x-none" w:eastAsia="x-none"/>
        </w:rPr>
        <w:t>1/2008</w:t>
      </w:r>
      <w:r w:rsidRPr="00056EA2">
        <w:rPr>
          <w:sz w:val="24"/>
          <w:szCs w:val="24"/>
          <w:lang w:eastAsia="x-none"/>
        </w:rPr>
        <w:t>,</w:t>
      </w:r>
      <w:r w:rsidRPr="00056EA2">
        <w:rPr>
          <w:sz w:val="24"/>
          <w:lang w:val="x-none" w:eastAsia="x-none"/>
        </w:rPr>
        <w:t xml:space="preserve"> понимается принятая </w:t>
      </w:r>
      <w:r w:rsidRPr="00056EA2">
        <w:rPr>
          <w:sz w:val="24"/>
          <w:lang w:eastAsia="x-none"/>
        </w:rPr>
        <w:t xml:space="preserve">Обществом </w:t>
      </w:r>
      <w:r w:rsidRPr="00056EA2">
        <w:rPr>
          <w:sz w:val="24"/>
          <w:lang w:val="x-none" w:eastAsia="x-none"/>
        </w:rPr>
        <w:t>совокупность способов ведения бухгалтерского учета</w:t>
      </w:r>
      <w:r w:rsidRPr="00056EA2">
        <w:rPr>
          <w:sz w:val="24"/>
          <w:lang w:eastAsia="x-none"/>
        </w:rPr>
        <w:t xml:space="preserve">: </w:t>
      </w:r>
      <w:r w:rsidRPr="00056EA2">
        <w:rPr>
          <w:sz w:val="24"/>
          <w:lang w:val="x-none" w:eastAsia="x-none"/>
        </w:rPr>
        <w:t xml:space="preserve">группировки и оценки фактов хозяйственной </w:t>
      </w:r>
      <w:r w:rsidRPr="00056EA2">
        <w:rPr>
          <w:sz w:val="24"/>
          <w:lang w:eastAsia="x-none"/>
        </w:rPr>
        <w:t>деятельности</w:t>
      </w:r>
      <w:r w:rsidRPr="00056EA2">
        <w:rPr>
          <w:sz w:val="24"/>
          <w:lang w:val="x-none" w:eastAsia="x-none"/>
        </w:rPr>
        <w:t>,</w:t>
      </w:r>
      <w:r w:rsidRPr="00056EA2">
        <w:rPr>
          <w:sz w:val="24"/>
          <w:lang w:eastAsia="x-none"/>
        </w:rPr>
        <w:t xml:space="preserve"> </w:t>
      </w:r>
      <w:r w:rsidRPr="00056EA2">
        <w:rPr>
          <w:sz w:val="24"/>
          <w:lang w:val="x-none" w:eastAsia="x-none"/>
        </w:rPr>
        <w:t>погашения стоимости активов,</w:t>
      </w:r>
      <w:r w:rsidRPr="00056EA2">
        <w:rPr>
          <w:sz w:val="24"/>
          <w:lang w:eastAsia="x-none"/>
        </w:rPr>
        <w:t xml:space="preserve"> о</w:t>
      </w:r>
      <w:proofErr w:type="spellStart"/>
      <w:r w:rsidRPr="00056EA2">
        <w:rPr>
          <w:sz w:val="24"/>
          <w:lang w:val="x-none" w:eastAsia="x-none"/>
        </w:rPr>
        <w:t>рганизации</w:t>
      </w:r>
      <w:proofErr w:type="spellEnd"/>
      <w:r w:rsidRPr="00056EA2">
        <w:rPr>
          <w:sz w:val="24"/>
          <w:lang w:val="x-none" w:eastAsia="x-none"/>
        </w:rPr>
        <w:t xml:space="preserve"> документооборота, инвентаризации, применения счетов бухгалтерского учета,</w:t>
      </w:r>
      <w:r w:rsidRPr="00056EA2">
        <w:rPr>
          <w:sz w:val="24"/>
          <w:lang w:eastAsia="x-none"/>
        </w:rPr>
        <w:t xml:space="preserve"> </w:t>
      </w:r>
      <w:r w:rsidRPr="00056EA2">
        <w:rPr>
          <w:sz w:val="24"/>
          <w:lang w:val="x-none" w:eastAsia="x-none"/>
        </w:rPr>
        <w:t xml:space="preserve">организации регистров бухгалтерского учета, </w:t>
      </w:r>
      <w:r w:rsidRPr="00056EA2">
        <w:rPr>
          <w:sz w:val="24"/>
          <w:lang w:eastAsia="x-none"/>
        </w:rPr>
        <w:t xml:space="preserve"> </w:t>
      </w:r>
      <w:r w:rsidRPr="00056EA2">
        <w:rPr>
          <w:sz w:val="24"/>
          <w:lang w:val="x-none" w:eastAsia="x-none"/>
        </w:rPr>
        <w:t xml:space="preserve">обработки информации.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1.3 </w:t>
      </w:r>
      <w:r w:rsidRPr="00056EA2">
        <w:rPr>
          <w:sz w:val="24"/>
          <w:lang w:val="x-none" w:eastAsia="x-none"/>
        </w:rPr>
        <w:t>Учетная политика ПАО «МРСК Северо-Запада» определяет выбор Общества, если</w:t>
      </w:r>
    </w:p>
    <w:p w:rsidR="00056EA2" w:rsidRPr="00056EA2" w:rsidRDefault="00056EA2" w:rsidP="00056EA2">
      <w:pPr>
        <w:widowControl/>
        <w:numPr>
          <w:ilvl w:val="0"/>
          <w:numId w:val="8"/>
        </w:numPr>
        <w:tabs>
          <w:tab w:val="left" w:pos="709"/>
        </w:tabs>
        <w:suppressAutoHyphens/>
        <w:autoSpaceDE/>
        <w:autoSpaceDN/>
        <w:adjustRightInd/>
        <w:spacing w:before="0" w:after="0"/>
        <w:ind w:left="0" w:firstLine="567"/>
        <w:jc w:val="both"/>
        <w:rPr>
          <w:sz w:val="24"/>
          <w:lang w:eastAsia="x-none"/>
        </w:rPr>
      </w:pPr>
      <w:r w:rsidRPr="00056EA2">
        <w:rPr>
          <w:sz w:val="24"/>
          <w:lang w:eastAsia="x-none"/>
        </w:rPr>
        <w:t xml:space="preserve">федеральными стандартами бухгалтерского учета </w:t>
      </w:r>
      <w:r w:rsidRPr="00056EA2">
        <w:rPr>
          <w:sz w:val="24"/>
          <w:lang w:val="x-none" w:eastAsia="x-none"/>
        </w:rPr>
        <w:t>предоставлено право выбора конкретного способа учета</w:t>
      </w:r>
      <w:r w:rsidRPr="00056EA2">
        <w:rPr>
          <w:sz w:val="24"/>
          <w:lang w:eastAsia="x-none"/>
        </w:rPr>
        <w:t xml:space="preserve"> из </w:t>
      </w:r>
      <w:proofErr w:type="gramStart"/>
      <w:r w:rsidRPr="00056EA2">
        <w:rPr>
          <w:sz w:val="24"/>
          <w:lang w:eastAsia="x-none"/>
        </w:rPr>
        <w:t>допускаемых</w:t>
      </w:r>
      <w:proofErr w:type="gramEnd"/>
      <w:r w:rsidRPr="00056EA2">
        <w:rPr>
          <w:sz w:val="24"/>
          <w:lang w:eastAsia="x-none"/>
        </w:rPr>
        <w:t xml:space="preserve">; </w:t>
      </w:r>
    </w:p>
    <w:p w:rsidR="00056EA2" w:rsidRPr="00056EA2" w:rsidRDefault="00056EA2" w:rsidP="00056EA2">
      <w:pPr>
        <w:widowControl/>
        <w:numPr>
          <w:ilvl w:val="0"/>
          <w:numId w:val="8"/>
        </w:numPr>
        <w:tabs>
          <w:tab w:val="left" w:pos="709"/>
        </w:tabs>
        <w:suppressAutoHyphens/>
        <w:autoSpaceDE/>
        <w:autoSpaceDN/>
        <w:adjustRightInd/>
        <w:spacing w:before="0" w:after="0"/>
        <w:ind w:left="0" w:firstLine="567"/>
        <w:jc w:val="both"/>
        <w:rPr>
          <w:sz w:val="24"/>
          <w:lang w:val="x-none" w:eastAsia="x-none"/>
        </w:rPr>
      </w:pPr>
      <w:r w:rsidRPr="00056EA2">
        <w:rPr>
          <w:sz w:val="24"/>
          <w:lang w:eastAsia="x-none"/>
        </w:rPr>
        <w:t>федеральными стандартами</w:t>
      </w:r>
      <w:r w:rsidRPr="00056EA2">
        <w:rPr>
          <w:sz w:val="24"/>
          <w:lang w:val="x-none" w:eastAsia="x-none"/>
        </w:rPr>
        <w:t xml:space="preserve"> бухгалтерского учета способ учета не урегулирован;</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существующий способ учета допускает применение различных методов  и техник его применения или требует разъяснения с учетом </w:t>
      </w:r>
      <w:r w:rsidRPr="00056EA2">
        <w:rPr>
          <w:sz w:val="24"/>
          <w:lang w:eastAsia="x-none"/>
        </w:rPr>
        <w:t xml:space="preserve">отраслевых </w:t>
      </w:r>
      <w:r w:rsidRPr="00056EA2">
        <w:rPr>
          <w:sz w:val="24"/>
          <w:lang w:val="x-none" w:eastAsia="x-none"/>
        </w:rPr>
        <w:t xml:space="preserve"> условий хозяйствования Общества</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2"/>
          <w:szCs w:val="22"/>
          <w:lang w:eastAsia="x-none"/>
        </w:rPr>
      </w:pPr>
      <w:proofErr w:type="gramStart"/>
      <w:r w:rsidRPr="00056EA2">
        <w:rPr>
          <w:sz w:val="22"/>
          <w:szCs w:val="22"/>
          <w:lang w:eastAsia="x-none"/>
        </w:rPr>
        <w:t>П</w:t>
      </w:r>
      <w:proofErr w:type="gramEnd"/>
      <w:r w:rsidRPr="00056EA2">
        <w:rPr>
          <w:sz w:val="22"/>
          <w:szCs w:val="22"/>
          <w:lang w:eastAsia="x-none"/>
        </w:rPr>
        <w:t xml:space="preserve"> р и м е ч а н и е – Общество, руководствуясь законодательством РФ о бухгалтерском учете, федеральными и отраслевыми стандартами, самостоятельно разрабатывает Учетную политику для целей бухгалтерского учета и, начиная  с 01 апреля 2008 года, последовательно из года в год применяет установленные способы ведения бухгалтерского учета.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1.4 Общество вносит дополнения, изменения в Учетную политику в случае появления новых объектов учета, а так же изменении требований, установленных законодательством РФ о бухгалтерском учете, федеральными и (или) отраслевыми стандартами бухгалтерского учета.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Отдел методологии финансового учета и МСФО департамента бухгалтерского и налогового учета и отчетности Общества является ответственным за разработку и поддержание актуальным настоящего Положения, в том числе за его </w:t>
      </w:r>
      <w:proofErr w:type="spellStart"/>
      <w:r w:rsidRPr="00056EA2">
        <w:rPr>
          <w:sz w:val="24"/>
          <w:lang w:eastAsia="x-none"/>
        </w:rPr>
        <w:t>переутверждение</w:t>
      </w:r>
      <w:proofErr w:type="spellEnd"/>
      <w:r w:rsidRPr="00056EA2">
        <w:rPr>
          <w:sz w:val="24"/>
          <w:lang w:eastAsia="x-none"/>
        </w:rPr>
        <w:t xml:space="preserve"> при необходимости внесения изменений.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1.5 </w:t>
      </w:r>
      <w:r w:rsidRPr="00056EA2">
        <w:rPr>
          <w:sz w:val="24"/>
          <w:lang w:val="x-none" w:eastAsia="x-none"/>
        </w:rPr>
        <w:t xml:space="preserve">Настоящим Положением в своей деятельности должны руководствоваться: </w:t>
      </w:r>
    </w:p>
    <w:p w:rsidR="00056EA2" w:rsidRPr="00056EA2" w:rsidRDefault="00056EA2" w:rsidP="00056EA2">
      <w:pPr>
        <w:widowControl/>
        <w:numPr>
          <w:ilvl w:val="1"/>
          <w:numId w:val="9"/>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руководители и работники бухгалтерских </w:t>
      </w:r>
      <w:r w:rsidRPr="00056EA2">
        <w:rPr>
          <w:sz w:val="24"/>
          <w:lang w:eastAsia="x-none"/>
        </w:rPr>
        <w:t>подразделений</w:t>
      </w:r>
      <w:r w:rsidRPr="00056EA2">
        <w:rPr>
          <w:sz w:val="24"/>
          <w:lang w:val="x-none" w:eastAsia="x-none"/>
        </w:rPr>
        <w:t>, отвечающие за своевременное и качественное выполнение всех видов учетных работ и составление достоверной отчетности всех видов;</w:t>
      </w:r>
    </w:p>
    <w:p w:rsidR="00056EA2" w:rsidRPr="00056EA2" w:rsidRDefault="00056EA2" w:rsidP="00056EA2">
      <w:pPr>
        <w:widowControl/>
        <w:numPr>
          <w:ilvl w:val="1"/>
          <w:numId w:val="9"/>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 xml:space="preserve">руководители и работники всех структурных подразделений Общества, отвечающие за своевременное представление в бухгалтерские </w:t>
      </w:r>
      <w:r w:rsidRPr="00056EA2">
        <w:rPr>
          <w:sz w:val="24"/>
          <w:lang w:eastAsia="x-none"/>
        </w:rPr>
        <w:t>подразделения</w:t>
      </w:r>
      <w:r w:rsidRPr="00056EA2">
        <w:rPr>
          <w:sz w:val="24"/>
          <w:lang w:val="x-none" w:eastAsia="x-none"/>
        </w:rPr>
        <w:t xml:space="preserve"> первичных документов и иной учетной информации.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1.6 </w:t>
      </w:r>
      <w:r w:rsidRPr="00056EA2">
        <w:rPr>
          <w:sz w:val="24"/>
          <w:lang w:val="x-none" w:eastAsia="x-none"/>
        </w:rPr>
        <w:t xml:space="preserve">Документами Учетной политики Общества </w:t>
      </w:r>
      <w:r w:rsidRPr="00056EA2">
        <w:rPr>
          <w:sz w:val="24"/>
          <w:lang w:eastAsia="x-none"/>
        </w:rPr>
        <w:t xml:space="preserve">для целей бухгалтерского учета </w:t>
      </w:r>
      <w:r w:rsidRPr="00056EA2">
        <w:rPr>
          <w:sz w:val="24"/>
          <w:lang w:val="x-none" w:eastAsia="x-none"/>
        </w:rPr>
        <w:t>являются:</w:t>
      </w:r>
      <w:r w:rsidRPr="00056EA2">
        <w:rPr>
          <w:sz w:val="24"/>
          <w:lang w:eastAsia="x-none"/>
        </w:rPr>
        <w:t xml:space="preserve"> </w:t>
      </w:r>
      <w:r w:rsidRPr="00056EA2">
        <w:rPr>
          <w:sz w:val="24"/>
          <w:lang w:val="x-none" w:eastAsia="x-none"/>
        </w:rPr>
        <w:t xml:space="preserve">настоящее Положение, Рабочий план счетов бухгалтерского учета, Журнал форм первичных </w:t>
      </w:r>
      <w:r w:rsidRPr="00056EA2">
        <w:rPr>
          <w:sz w:val="24"/>
          <w:lang w:eastAsia="x-none"/>
        </w:rPr>
        <w:t xml:space="preserve">учетных </w:t>
      </w:r>
      <w:r w:rsidRPr="00056EA2">
        <w:rPr>
          <w:sz w:val="24"/>
          <w:lang w:val="x-none" w:eastAsia="x-none"/>
        </w:rPr>
        <w:t>документов</w:t>
      </w:r>
      <w:r w:rsidRPr="00056EA2">
        <w:rPr>
          <w:sz w:val="24"/>
          <w:lang w:eastAsia="x-none"/>
        </w:rPr>
        <w:t>,</w:t>
      </w:r>
      <w:r w:rsidRPr="00056EA2">
        <w:rPr>
          <w:sz w:val="24"/>
          <w:lang w:val="x-none" w:eastAsia="x-none"/>
        </w:rPr>
        <w:t xml:space="preserve"> График документооборота первичных учетных документов</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b/>
          <w:bCs/>
          <w:sz w:val="24"/>
          <w:lang w:val="x-none" w:eastAsia="x-none"/>
        </w:rPr>
      </w:pPr>
      <w:bookmarkStart w:id="6" w:name="_Toc438025866"/>
      <w:bookmarkStart w:id="7" w:name="_Toc251150363"/>
      <w:bookmarkStart w:id="8" w:name="_Toc249955522"/>
      <w:bookmarkStart w:id="9" w:name="_Toc249955338"/>
      <w:bookmarkStart w:id="10" w:name="_Toc249955138"/>
      <w:bookmarkStart w:id="11" w:name="_Toc249953563"/>
      <w:r w:rsidRPr="00056EA2">
        <w:rPr>
          <w:b/>
          <w:bCs/>
          <w:sz w:val="24"/>
          <w:lang w:val="x-none" w:eastAsia="x-none"/>
        </w:rPr>
        <w:t>Нормативные ссылки</w:t>
      </w:r>
      <w:bookmarkEnd w:id="6"/>
      <w:bookmarkEnd w:id="7"/>
      <w:bookmarkEnd w:id="8"/>
      <w:bookmarkEnd w:id="9"/>
      <w:bookmarkEnd w:id="10"/>
      <w:bookmarkEnd w:id="11"/>
    </w:p>
    <w:p w:rsidR="00056EA2" w:rsidRPr="00056EA2" w:rsidRDefault="00056EA2" w:rsidP="00056EA2">
      <w:pPr>
        <w:keepNext/>
        <w:widowControl/>
        <w:tabs>
          <w:tab w:val="left" w:pos="567"/>
        </w:tabs>
        <w:suppressAutoHyphens/>
        <w:autoSpaceDE/>
        <w:autoSpaceDN/>
        <w:adjustRightInd/>
        <w:spacing w:before="0" w:after="0"/>
        <w:ind w:firstLine="567"/>
        <w:jc w:val="both"/>
        <w:rPr>
          <w:sz w:val="24"/>
          <w:lang w:val="x-none" w:eastAsia="x-none"/>
        </w:rPr>
      </w:pPr>
    </w:p>
    <w:p w:rsidR="00056EA2" w:rsidRPr="00056EA2" w:rsidRDefault="00056EA2" w:rsidP="00056EA2">
      <w:pPr>
        <w:keepNext/>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В настоящем Положении использованы ссылки на следующие нормативные документы:</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pacing w:val="-6"/>
          <w:sz w:val="24"/>
          <w:lang w:eastAsia="x-none"/>
        </w:rPr>
      </w:pPr>
      <w:r w:rsidRPr="00056EA2">
        <w:rPr>
          <w:spacing w:val="-6"/>
          <w:sz w:val="24"/>
          <w:lang w:eastAsia="x-none"/>
        </w:rPr>
        <w:t>Федеральный закон от 26.12.95 №208-ФЗ «Об акционерных обществах» (далее – ФЗ №208-ФЗ);</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szCs w:val="24"/>
          <w:lang w:val="x-none" w:eastAsia="x-none"/>
        </w:rPr>
        <w:t>Федеральны</w:t>
      </w:r>
      <w:r w:rsidRPr="00056EA2">
        <w:rPr>
          <w:sz w:val="24"/>
          <w:szCs w:val="24"/>
          <w:lang w:eastAsia="x-none"/>
        </w:rPr>
        <w:t>й</w:t>
      </w:r>
      <w:r w:rsidRPr="00056EA2">
        <w:rPr>
          <w:sz w:val="24"/>
          <w:szCs w:val="24"/>
          <w:lang w:val="x-none" w:eastAsia="x-none"/>
        </w:rPr>
        <w:t xml:space="preserve"> закон от 23</w:t>
      </w:r>
      <w:r w:rsidRPr="00056EA2">
        <w:rPr>
          <w:sz w:val="24"/>
          <w:szCs w:val="24"/>
          <w:lang w:eastAsia="x-none"/>
        </w:rPr>
        <w:t>.08.</w:t>
      </w:r>
      <w:r w:rsidRPr="00056EA2">
        <w:rPr>
          <w:sz w:val="24"/>
          <w:szCs w:val="24"/>
          <w:lang w:val="x-none" w:eastAsia="x-none"/>
        </w:rPr>
        <w:t>96</w:t>
      </w:r>
      <w:r w:rsidRPr="00056EA2">
        <w:rPr>
          <w:sz w:val="24"/>
          <w:szCs w:val="24"/>
          <w:lang w:eastAsia="x-none"/>
        </w:rPr>
        <w:t xml:space="preserve"> №</w:t>
      </w:r>
      <w:r w:rsidRPr="00056EA2">
        <w:rPr>
          <w:sz w:val="24"/>
          <w:szCs w:val="24"/>
          <w:lang w:val="x-none" w:eastAsia="x-none"/>
        </w:rPr>
        <w:t xml:space="preserve">127-ФЗ </w:t>
      </w:r>
      <w:r w:rsidRPr="00056EA2">
        <w:rPr>
          <w:sz w:val="24"/>
          <w:szCs w:val="24"/>
          <w:lang w:eastAsia="x-none"/>
        </w:rPr>
        <w:t>«</w:t>
      </w:r>
      <w:r w:rsidRPr="00056EA2">
        <w:rPr>
          <w:sz w:val="24"/>
          <w:szCs w:val="24"/>
          <w:lang w:val="x-none" w:eastAsia="x-none"/>
        </w:rPr>
        <w:t>О науке и государственной научно-технической политике</w:t>
      </w:r>
      <w:r w:rsidRPr="00056EA2">
        <w:rPr>
          <w:sz w:val="24"/>
          <w:szCs w:val="24"/>
          <w:lang w:eastAsia="x-none"/>
        </w:rPr>
        <w:t>» (далее – ФЗ №127-ФЗ);</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Федеральный закон от 26</w:t>
      </w:r>
      <w:r w:rsidRPr="00056EA2">
        <w:rPr>
          <w:sz w:val="24"/>
          <w:lang w:eastAsia="x-none"/>
        </w:rPr>
        <w:t>.03.</w:t>
      </w:r>
      <w:r w:rsidRPr="00056EA2">
        <w:rPr>
          <w:sz w:val="24"/>
          <w:lang w:val="x-none" w:eastAsia="x-none"/>
        </w:rPr>
        <w:t>2003 №35-ФЗ  «Об электроэнергетике»</w:t>
      </w:r>
      <w:r w:rsidRPr="00056EA2">
        <w:rPr>
          <w:sz w:val="24"/>
          <w:lang w:eastAsia="x-none"/>
        </w:rPr>
        <w:t xml:space="preserve"> (далее – ФЗ №35-ФЗ);</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Федеральный закон от 06.04.2011 №63-ФЗ «Об электронной подписи» (далее – ФЗ №63-ФЗ);</w:t>
      </w:r>
    </w:p>
    <w:p w:rsidR="00056EA2" w:rsidRPr="00056EA2" w:rsidRDefault="00056EA2" w:rsidP="00056EA2">
      <w:pPr>
        <w:widowControl/>
        <w:suppressAutoHyphens/>
        <w:autoSpaceDE/>
        <w:autoSpaceDN/>
        <w:adjustRightInd/>
        <w:spacing w:before="0" w:after="0"/>
        <w:ind w:firstLine="567"/>
        <w:jc w:val="both"/>
        <w:rPr>
          <w:sz w:val="24"/>
          <w:szCs w:val="24"/>
          <w:lang w:eastAsia="x-none"/>
        </w:rPr>
      </w:pPr>
      <w:r w:rsidRPr="00056EA2">
        <w:rPr>
          <w:sz w:val="24"/>
          <w:szCs w:val="24"/>
          <w:lang w:val="x-none" w:eastAsia="x-none"/>
        </w:rPr>
        <w:t xml:space="preserve">Федеральный закон от </w:t>
      </w:r>
      <w:r w:rsidRPr="00056EA2">
        <w:rPr>
          <w:sz w:val="24"/>
          <w:szCs w:val="24"/>
          <w:lang w:eastAsia="x-none"/>
        </w:rPr>
        <w:t>06.12.2011</w:t>
      </w:r>
      <w:r w:rsidRPr="00056EA2">
        <w:rPr>
          <w:sz w:val="24"/>
          <w:szCs w:val="24"/>
          <w:lang w:val="x-none" w:eastAsia="x-none"/>
        </w:rPr>
        <w:t xml:space="preserve"> №</w:t>
      </w:r>
      <w:r w:rsidRPr="00056EA2">
        <w:rPr>
          <w:sz w:val="24"/>
          <w:szCs w:val="24"/>
          <w:lang w:eastAsia="x-none"/>
        </w:rPr>
        <w:t>402</w:t>
      </w:r>
      <w:r w:rsidRPr="00056EA2">
        <w:rPr>
          <w:sz w:val="24"/>
          <w:szCs w:val="24"/>
          <w:lang w:val="x-none" w:eastAsia="x-none"/>
        </w:rPr>
        <w:t>-ФЗ «О бухгалтерском учете»</w:t>
      </w:r>
      <w:r w:rsidRPr="00056EA2">
        <w:rPr>
          <w:sz w:val="24"/>
          <w:szCs w:val="24"/>
          <w:lang w:eastAsia="x-none"/>
        </w:rPr>
        <w:t xml:space="preserve"> (далее – ФЗ №402</w:t>
      </w:r>
      <w:r w:rsidRPr="00056EA2">
        <w:rPr>
          <w:sz w:val="24"/>
          <w:szCs w:val="24"/>
          <w:lang w:val="x-none" w:eastAsia="x-none"/>
        </w:rPr>
        <w:t>-ФЗ</w:t>
      </w:r>
      <w:r w:rsidRPr="00056EA2">
        <w:rPr>
          <w:sz w:val="24"/>
          <w:szCs w:val="24"/>
          <w:lang w:eastAsia="x-none"/>
        </w:rPr>
        <w:t>);</w:t>
      </w:r>
    </w:p>
    <w:p w:rsidR="00056EA2" w:rsidRPr="00056EA2" w:rsidRDefault="00056EA2" w:rsidP="00056EA2">
      <w:pPr>
        <w:widowControl/>
        <w:suppressAutoHyphens/>
        <w:spacing w:before="0" w:after="0"/>
        <w:ind w:firstLine="567"/>
        <w:jc w:val="both"/>
        <w:rPr>
          <w:sz w:val="24"/>
          <w:szCs w:val="24"/>
        </w:rPr>
      </w:pPr>
      <w:r w:rsidRPr="00056EA2">
        <w:rPr>
          <w:sz w:val="24"/>
          <w:szCs w:val="24"/>
        </w:rPr>
        <w:t>ПБУ 7/98 События после отчетной даты (утв. приказом Минфина РФ от 25.11.98 №56н);</w:t>
      </w:r>
    </w:p>
    <w:p w:rsidR="00056EA2" w:rsidRPr="00056EA2" w:rsidRDefault="00056EA2" w:rsidP="00056EA2">
      <w:pPr>
        <w:widowControl/>
        <w:suppressAutoHyphens/>
        <w:autoSpaceDE/>
        <w:autoSpaceDN/>
        <w:adjustRightInd/>
        <w:spacing w:before="0" w:after="0"/>
        <w:ind w:firstLine="567"/>
        <w:jc w:val="both"/>
        <w:rPr>
          <w:spacing w:val="-6"/>
          <w:sz w:val="24"/>
          <w:szCs w:val="24"/>
          <w:lang w:eastAsia="x-none"/>
        </w:rPr>
      </w:pPr>
      <w:r w:rsidRPr="00056EA2">
        <w:rPr>
          <w:spacing w:val="-6"/>
          <w:sz w:val="24"/>
          <w:lang w:val="x-none" w:eastAsia="x-none"/>
        </w:rPr>
        <w:t>ПБУ 4/99</w:t>
      </w:r>
      <w:r w:rsidRPr="00056EA2">
        <w:rPr>
          <w:spacing w:val="-6"/>
          <w:sz w:val="24"/>
          <w:lang w:eastAsia="x-none"/>
        </w:rPr>
        <w:t xml:space="preserve"> </w:t>
      </w:r>
      <w:r w:rsidRPr="00056EA2">
        <w:rPr>
          <w:spacing w:val="-6"/>
          <w:sz w:val="24"/>
          <w:lang w:val="x-none" w:eastAsia="x-none"/>
        </w:rPr>
        <w:t xml:space="preserve">Бухгалтерская отчетность организации </w:t>
      </w:r>
      <w:r w:rsidRPr="00056EA2">
        <w:rPr>
          <w:spacing w:val="-6"/>
          <w:sz w:val="24"/>
          <w:lang w:eastAsia="x-none"/>
        </w:rPr>
        <w:t>(</w:t>
      </w:r>
      <w:r w:rsidRPr="00056EA2">
        <w:rPr>
          <w:spacing w:val="-6"/>
          <w:sz w:val="24"/>
          <w:lang w:val="x-none" w:eastAsia="x-none"/>
        </w:rPr>
        <w:t>утв</w:t>
      </w:r>
      <w:r w:rsidRPr="00056EA2">
        <w:rPr>
          <w:spacing w:val="-6"/>
          <w:sz w:val="24"/>
          <w:lang w:eastAsia="x-none"/>
        </w:rPr>
        <w:t>.</w:t>
      </w:r>
      <w:r w:rsidRPr="00056EA2">
        <w:rPr>
          <w:spacing w:val="-6"/>
          <w:sz w:val="24"/>
          <w:lang w:val="x-none" w:eastAsia="x-none"/>
        </w:rPr>
        <w:t xml:space="preserve"> </w:t>
      </w:r>
      <w:r w:rsidR="00B845C0" w:rsidRPr="00056EA2">
        <w:rPr>
          <w:spacing w:val="-6"/>
          <w:sz w:val="24"/>
          <w:lang w:val="x-none" w:eastAsia="x-none"/>
        </w:rPr>
        <w:t>приказом</w:t>
      </w:r>
      <w:r w:rsidRPr="00056EA2">
        <w:rPr>
          <w:spacing w:val="-6"/>
          <w:sz w:val="24"/>
          <w:lang w:val="x-none" w:eastAsia="x-none"/>
        </w:rPr>
        <w:t xml:space="preserve"> Минфина РФ от 06</w:t>
      </w:r>
      <w:r w:rsidRPr="00056EA2">
        <w:rPr>
          <w:spacing w:val="-6"/>
          <w:sz w:val="24"/>
          <w:lang w:eastAsia="x-none"/>
        </w:rPr>
        <w:t>.07.</w:t>
      </w:r>
      <w:r w:rsidRPr="00056EA2">
        <w:rPr>
          <w:spacing w:val="-6"/>
          <w:sz w:val="24"/>
          <w:lang w:val="x-none" w:eastAsia="x-none"/>
        </w:rPr>
        <w:t xml:space="preserve">99 </w:t>
      </w:r>
      <w:r w:rsidRPr="00056EA2">
        <w:rPr>
          <w:spacing w:val="-6"/>
          <w:sz w:val="24"/>
          <w:lang w:eastAsia="x-none"/>
        </w:rPr>
        <w:t>№</w:t>
      </w:r>
      <w:r w:rsidRPr="00056EA2">
        <w:rPr>
          <w:spacing w:val="-6"/>
          <w:sz w:val="24"/>
          <w:lang w:val="x-none" w:eastAsia="x-none"/>
        </w:rPr>
        <w:t>43н</w:t>
      </w:r>
      <w:r w:rsidRPr="00056EA2">
        <w:rPr>
          <w:spacing w:val="-6"/>
          <w:sz w:val="24"/>
          <w:lang w:eastAsia="x-none"/>
        </w:rPr>
        <w:t>);</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9/99 Доходы организации (утв. приказом Минфина РФ от 06.05.99 №32н);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10/99 Расходы организации (утв. приказом Минфина РФ от 06.05.99 №33н);</w:t>
      </w:r>
    </w:p>
    <w:p w:rsidR="00056EA2" w:rsidRPr="00056EA2" w:rsidRDefault="00056EA2" w:rsidP="00056EA2">
      <w:pPr>
        <w:widowControl/>
        <w:suppressAutoHyphens/>
        <w:autoSpaceDE/>
        <w:autoSpaceDN/>
        <w:adjustRightInd/>
        <w:spacing w:before="0" w:after="0"/>
        <w:ind w:firstLine="567"/>
        <w:jc w:val="both"/>
        <w:rPr>
          <w:spacing w:val="-6"/>
          <w:sz w:val="24"/>
          <w:szCs w:val="24"/>
        </w:rPr>
      </w:pPr>
      <w:r w:rsidRPr="00056EA2">
        <w:rPr>
          <w:spacing w:val="-6"/>
          <w:sz w:val="24"/>
          <w:szCs w:val="24"/>
        </w:rPr>
        <w:t>ПБУ 13/2000 Учет государственной помощи (утв. приказом Минфина РФ от 16.10.2000 №92н);</w:t>
      </w:r>
    </w:p>
    <w:p w:rsidR="00056EA2" w:rsidRPr="00056EA2" w:rsidRDefault="00056EA2" w:rsidP="00056EA2">
      <w:pPr>
        <w:widowControl/>
        <w:suppressAutoHyphens/>
        <w:spacing w:before="0" w:after="0"/>
        <w:ind w:firstLine="567"/>
        <w:jc w:val="both"/>
        <w:rPr>
          <w:sz w:val="24"/>
          <w:szCs w:val="24"/>
        </w:rPr>
      </w:pPr>
      <w:r w:rsidRPr="00056EA2">
        <w:rPr>
          <w:sz w:val="24"/>
          <w:szCs w:val="24"/>
        </w:rPr>
        <w:t>ПБУ 5/01 Учет материально-производственных запасов (утв. приказом Минфина РФ от 09.06.2001 №44н);</w:t>
      </w:r>
    </w:p>
    <w:p w:rsidR="00056EA2" w:rsidRPr="00056EA2" w:rsidRDefault="00056EA2" w:rsidP="00056EA2">
      <w:pPr>
        <w:widowControl/>
        <w:suppressAutoHyphens/>
        <w:spacing w:before="0" w:after="0"/>
        <w:ind w:firstLine="567"/>
        <w:jc w:val="both"/>
        <w:rPr>
          <w:sz w:val="24"/>
          <w:szCs w:val="24"/>
        </w:rPr>
      </w:pPr>
      <w:r w:rsidRPr="00056EA2">
        <w:rPr>
          <w:sz w:val="24"/>
          <w:szCs w:val="24"/>
        </w:rPr>
        <w:t>ПБУ 6/01 Учет основных средств (утв. приказом Минфина РФ от 30.03.2001 №26н);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17/02 Учет расходов на научно-исследовательские, опытно-конструкторские и технологические работы (утв. приказом Минфина РФ от 19.11.2002 №115н);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18/02 Учет расчетов по налогу на прибыль организаций (утв. приказом Минфина РФ от 19.11.2002 №114н);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19/02 Учет финансовых вложений (утв. приказом Минфина РФ от 10.12.2002 №126н);</w:t>
      </w:r>
    </w:p>
    <w:p w:rsidR="00056EA2" w:rsidRPr="00056EA2" w:rsidRDefault="00056EA2" w:rsidP="00056EA2">
      <w:pPr>
        <w:widowControl/>
        <w:suppressAutoHyphens/>
        <w:autoSpaceDE/>
        <w:autoSpaceDN/>
        <w:adjustRightInd/>
        <w:spacing w:before="0" w:after="0"/>
        <w:ind w:firstLine="567"/>
        <w:jc w:val="both"/>
        <w:rPr>
          <w:spacing w:val="-6"/>
          <w:sz w:val="24"/>
          <w:szCs w:val="24"/>
        </w:rPr>
      </w:pPr>
      <w:r w:rsidRPr="00056EA2">
        <w:rPr>
          <w:spacing w:val="-6"/>
          <w:sz w:val="24"/>
          <w:szCs w:val="24"/>
        </w:rPr>
        <w:t>ПБУ 14/2007 Учет нематериальных активов (утв. приказом Минфина РФ от 27.12.2007 №153н);</w:t>
      </w:r>
    </w:p>
    <w:p w:rsidR="00056EA2" w:rsidRPr="00056EA2" w:rsidRDefault="00056EA2" w:rsidP="00056EA2">
      <w:pPr>
        <w:widowControl/>
        <w:suppressAutoHyphens/>
        <w:spacing w:before="0" w:after="0"/>
        <w:ind w:firstLine="567"/>
        <w:jc w:val="both"/>
        <w:rPr>
          <w:spacing w:val="-6"/>
          <w:sz w:val="24"/>
          <w:szCs w:val="24"/>
        </w:rPr>
      </w:pPr>
      <w:r w:rsidRPr="00056EA2">
        <w:rPr>
          <w:spacing w:val="-6"/>
          <w:sz w:val="24"/>
          <w:szCs w:val="24"/>
        </w:rPr>
        <w:t>ПБУ 1/2008 Учетная политика организации (утв. приказом Минфина РФ от 06.10.2008 №106н);</w:t>
      </w:r>
    </w:p>
    <w:p w:rsidR="00056EA2" w:rsidRPr="00056EA2" w:rsidRDefault="00056EA2" w:rsidP="00056EA2">
      <w:pPr>
        <w:widowControl/>
        <w:suppressAutoHyphens/>
        <w:spacing w:before="0" w:after="0"/>
        <w:ind w:firstLine="567"/>
        <w:jc w:val="both"/>
        <w:rPr>
          <w:sz w:val="24"/>
          <w:szCs w:val="24"/>
        </w:rPr>
      </w:pPr>
      <w:r w:rsidRPr="00056EA2">
        <w:rPr>
          <w:iCs/>
          <w:sz w:val="24"/>
          <w:szCs w:val="24"/>
        </w:rPr>
        <w:t>ПБУ 2/2008</w:t>
      </w:r>
      <w:r w:rsidRPr="00056EA2">
        <w:rPr>
          <w:sz w:val="24"/>
          <w:szCs w:val="24"/>
        </w:rPr>
        <w:t xml:space="preserve"> </w:t>
      </w:r>
      <w:r w:rsidRPr="00056EA2">
        <w:rPr>
          <w:iCs/>
          <w:sz w:val="24"/>
          <w:szCs w:val="24"/>
        </w:rPr>
        <w:t xml:space="preserve">Учет договоров строительного подряда </w:t>
      </w:r>
      <w:r w:rsidRPr="00056EA2">
        <w:rPr>
          <w:sz w:val="24"/>
          <w:szCs w:val="24"/>
        </w:rPr>
        <w:t>(утв. приказом Минфина РФ от 24.10.2008 №116н);</w:t>
      </w:r>
    </w:p>
    <w:p w:rsidR="00056EA2" w:rsidRPr="00056EA2" w:rsidRDefault="00056EA2" w:rsidP="00056EA2">
      <w:pPr>
        <w:widowControl/>
        <w:suppressAutoHyphens/>
        <w:autoSpaceDE/>
        <w:autoSpaceDN/>
        <w:adjustRightInd/>
        <w:spacing w:before="0" w:after="0"/>
        <w:ind w:firstLine="567"/>
        <w:jc w:val="both"/>
        <w:rPr>
          <w:spacing w:val="-6"/>
          <w:sz w:val="24"/>
          <w:szCs w:val="24"/>
        </w:rPr>
      </w:pPr>
      <w:r w:rsidRPr="00056EA2">
        <w:rPr>
          <w:spacing w:val="-6"/>
          <w:sz w:val="24"/>
          <w:szCs w:val="24"/>
        </w:rPr>
        <w:t>ПБУ 11/2008 Информация о связанных сторонах (утв. приказом Минфина РФ от 29.04.2008 №48);</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15/2008 Учет расходов по займам и кредитам (утв. приказом Минфина РФ от 06.10.2008 №107н);</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ПБУ 8/2010</w:t>
      </w:r>
      <w:r w:rsidRPr="00056EA2">
        <w:rPr>
          <w:sz w:val="24"/>
          <w:lang w:eastAsia="x-none"/>
        </w:rPr>
        <w:t xml:space="preserve"> </w:t>
      </w:r>
      <w:r w:rsidRPr="00056EA2">
        <w:rPr>
          <w:sz w:val="24"/>
          <w:lang w:val="x-none" w:eastAsia="x-none"/>
        </w:rPr>
        <w:t xml:space="preserve">Оценочные обязательства, условные обязательства и условные активы </w:t>
      </w:r>
      <w:r w:rsidRPr="00056EA2">
        <w:rPr>
          <w:sz w:val="24"/>
          <w:lang w:eastAsia="x-none"/>
        </w:rPr>
        <w:t>(</w:t>
      </w:r>
      <w:r w:rsidRPr="00056EA2">
        <w:rPr>
          <w:sz w:val="24"/>
          <w:lang w:val="x-none" w:eastAsia="x-none"/>
        </w:rPr>
        <w:t>утв</w:t>
      </w:r>
      <w:r w:rsidRPr="00056EA2">
        <w:rPr>
          <w:sz w:val="24"/>
          <w:lang w:eastAsia="x-none"/>
        </w:rPr>
        <w:t>.</w:t>
      </w:r>
      <w:r w:rsidRPr="00056EA2">
        <w:rPr>
          <w:sz w:val="24"/>
          <w:lang w:val="x-none" w:eastAsia="x-none"/>
        </w:rPr>
        <w:t xml:space="preserve"> </w:t>
      </w:r>
      <w:r w:rsidRPr="00056EA2">
        <w:rPr>
          <w:sz w:val="24"/>
          <w:lang w:eastAsia="x-none"/>
        </w:rPr>
        <w:t>п</w:t>
      </w:r>
      <w:proofErr w:type="spellStart"/>
      <w:r w:rsidRPr="00056EA2">
        <w:rPr>
          <w:sz w:val="24"/>
          <w:lang w:val="x-none" w:eastAsia="x-none"/>
        </w:rPr>
        <w:t>риказом</w:t>
      </w:r>
      <w:proofErr w:type="spellEnd"/>
      <w:r w:rsidRPr="00056EA2">
        <w:rPr>
          <w:sz w:val="24"/>
          <w:lang w:val="x-none" w:eastAsia="x-none"/>
        </w:rPr>
        <w:t xml:space="preserve"> Минфина РФ от 01</w:t>
      </w:r>
      <w:r w:rsidRPr="00056EA2">
        <w:rPr>
          <w:sz w:val="24"/>
          <w:lang w:eastAsia="x-none"/>
        </w:rPr>
        <w:t>.12.</w:t>
      </w:r>
      <w:r w:rsidRPr="00056EA2">
        <w:rPr>
          <w:sz w:val="24"/>
          <w:lang w:val="x-none" w:eastAsia="x-none"/>
        </w:rPr>
        <w:t>2010 №167н</w:t>
      </w:r>
      <w:r w:rsidRPr="00056EA2">
        <w:rPr>
          <w:sz w:val="24"/>
          <w:lang w:eastAsia="x-none"/>
        </w:rPr>
        <w:t>);</w:t>
      </w:r>
    </w:p>
    <w:p w:rsidR="00056EA2" w:rsidRPr="00056EA2" w:rsidRDefault="00056EA2" w:rsidP="00056EA2">
      <w:pPr>
        <w:widowControl/>
        <w:suppressAutoHyphens/>
        <w:autoSpaceDE/>
        <w:autoSpaceDN/>
        <w:adjustRightInd/>
        <w:spacing w:before="0" w:after="0"/>
        <w:ind w:firstLine="567"/>
        <w:jc w:val="both"/>
        <w:rPr>
          <w:sz w:val="24"/>
        </w:rPr>
      </w:pPr>
      <w:r w:rsidRPr="00056EA2">
        <w:rPr>
          <w:sz w:val="24"/>
        </w:rPr>
        <w:lastRenderedPageBreak/>
        <w:t>ПБУ 12/2010</w:t>
      </w:r>
      <w:r w:rsidRPr="00056EA2">
        <w:rPr>
          <w:sz w:val="24"/>
          <w:szCs w:val="24"/>
        </w:rPr>
        <w:t xml:space="preserve"> </w:t>
      </w:r>
      <w:r w:rsidRPr="00056EA2">
        <w:rPr>
          <w:sz w:val="24"/>
        </w:rPr>
        <w:t xml:space="preserve">Информация по сегментам (утв. приказом Минфина РФ от 08.11.2010 №143н); </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22/2010 Исправление ошибок в бухгалтерском учете и отчетности (утв. приказом Минфина РФ от 28.06.2010 №63н);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ПБУ 23/2011 Отчет о движении денежных средств (утв. приказом Минфина РФ от 02.02.2011 №11н);</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Методические указания по инвентаризации имущества и финансовых обязательств</w:t>
      </w:r>
      <w:r w:rsidRPr="00056EA2">
        <w:rPr>
          <w:sz w:val="24"/>
          <w:lang w:eastAsia="x-none"/>
        </w:rPr>
        <w:t xml:space="preserve"> (</w:t>
      </w:r>
      <w:r w:rsidRPr="00056EA2">
        <w:rPr>
          <w:sz w:val="24"/>
          <w:lang w:val="x-none" w:eastAsia="x-none"/>
        </w:rPr>
        <w:t>утв</w:t>
      </w:r>
      <w:r w:rsidRPr="00056EA2">
        <w:rPr>
          <w:sz w:val="24"/>
          <w:lang w:eastAsia="x-none"/>
        </w:rPr>
        <w:t>.</w:t>
      </w:r>
      <w:r w:rsidRPr="00056EA2">
        <w:rPr>
          <w:sz w:val="24"/>
          <w:lang w:val="x-none" w:eastAsia="x-none"/>
        </w:rPr>
        <w:t xml:space="preserve"> </w:t>
      </w:r>
      <w:r w:rsidRPr="00056EA2">
        <w:rPr>
          <w:sz w:val="24"/>
          <w:lang w:eastAsia="x-none"/>
        </w:rPr>
        <w:t>п</w:t>
      </w:r>
      <w:proofErr w:type="spellStart"/>
      <w:r w:rsidRPr="00056EA2">
        <w:rPr>
          <w:sz w:val="24"/>
          <w:lang w:val="x-none" w:eastAsia="x-none"/>
        </w:rPr>
        <w:t>риказом</w:t>
      </w:r>
      <w:proofErr w:type="spellEnd"/>
      <w:r w:rsidRPr="00056EA2">
        <w:rPr>
          <w:sz w:val="24"/>
          <w:lang w:val="x-none" w:eastAsia="x-none"/>
        </w:rPr>
        <w:t xml:space="preserve"> Минфина РФ от 13</w:t>
      </w:r>
      <w:r w:rsidRPr="00056EA2">
        <w:rPr>
          <w:sz w:val="24"/>
          <w:lang w:eastAsia="x-none"/>
        </w:rPr>
        <w:t>.06.</w:t>
      </w:r>
      <w:r w:rsidRPr="00056EA2">
        <w:rPr>
          <w:sz w:val="24"/>
          <w:lang w:val="x-none" w:eastAsia="x-none"/>
        </w:rPr>
        <w:t>95 №49</w:t>
      </w:r>
      <w:r w:rsidRPr="00056EA2">
        <w:rPr>
          <w:sz w:val="24"/>
          <w:lang w:eastAsia="x-none"/>
        </w:rPr>
        <w:t>);</w:t>
      </w:r>
    </w:p>
    <w:p w:rsidR="00056EA2" w:rsidRPr="00056EA2" w:rsidRDefault="00056EA2" w:rsidP="00056EA2">
      <w:pPr>
        <w:widowControl/>
        <w:suppressAutoHyphens/>
        <w:autoSpaceDE/>
        <w:autoSpaceDN/>
        <w:adjustRightInd/>
        <w:spacing w:before="0" w:after="0"/>
        <w:ind w:firstLine="567"/>
        <w:jc w:val="both"/>
        <w:rPr>
          <w:sz w:val="24"/>
          <w:szCs w:val="24"/>
          <w:lang w:val="x-none" w:eastAsia="x-none"/>
        </w:rPr>
      </w:pPr>
      <w:r w:rsidRPr="00056EA2">
        <w:rPr>
          <w:sz w:val="24"/>
          <w:szCs w:val="24"/>
          <w:lang w:val="x-none" w:eastAsia="x-none"/>
        </w:rPr>
        <w:t xml:space="preserve">Методические указания по бухгалтерскому учету материально-производственных запасов </w:t>
      </w:r>
      <w:r w:rsidRPr="00056EA2">
        <w:rPr>
          <w:sz w:val="24"/>
          <w:szCs w:val="24"/>
          <w:lang w:eastAsia="x-none"/>
        </w:rPr>
        <w:t>(</w:t>
      </w:r>
      <w:r w:rsidRPr="00056EA2">
        <w:rPr>
          <w:sz w:val="24"/>
          <w:szCs w:val="24"/>
          <w:lang w:val="x-none" w:eastAsia="x-none"/>
        </w:rPr>
        <w:t>утв</w:t>
      </w:r>
      <w:r w:rsidRPr="00056EA2">
        <w:rPr>
          <w:sz w:val="24"/>
          <w:szCs w:val="24"/>
          <w:lang w:eastAsia="x-none"/>
        </w:rPr>
        <w:t>.</w:t>
      </w:r>
      <w:r w:rsidRPr="00056EA2">
        <w:rPr>
          <w:sz w:val="24"/>
          <w:szCs w:val="24"/>
          <w:lang w:val="x-none" w:eastAsia="x-none"/>
        </w:rPr>
        <w:t xml:space="preserve"> </w:t>
      </w:r>
      <w:r w:rsidRPr="00056EA2">
        <w:rPr>
          <w:sz w:val="24"/>
          <w:szCs w:val="24"/>
          <w:lang w:eastAsia="x-none"/>
        </w:rPr>
        <w:t>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28</w:t>
      </w:r>
      <w:r w:rsidRPr="00056EA2">
        <w:rPr>
          <w:sz w:val="24"/>
          <w:szCs w:val="24"/>
          <w:lang w:eastAsia="x-none"/>
        </w:rPr>
        <w:t>.12.</w:t>
      </w:r>
      <w:r w:rsidRPr="00056EA2">
        <w:rPr>
          <w:sz w:val="24"/>
          <w:szCs w:val="24"/>
          <w:lang w:val="x-none" w:eastAsia="x-none"/>
        </w:rPr>
        <w:t>2001 №119н</w:t>
      </w:r>
      <w:r w:rsidRPr="00056EA2">
        <w:rPr>
          <w:sz w:val="24"/>
          <w:szCs w:val="24"/>
          <w:lang w:eastAsia="x-none"/>
        </w:rPr>
        <w:t>);</w:t>
      </w:r>
      <w:r w:rsidRPr="00056EA2">
        <w:rPr>
          <w:sz w:val="24"/>
          <w:szCs w:val="24"/>
          <w:lang w:val="x-none" w:eastAsia="x-none"/>
        </w:rPr>
        <w:t xml:space="preserve"> </w:t>
      </w:r>
    </w:p>
    <w:p w:rsidR="00056EA2" w:rsidRPr="00056EA2" w:rsidRDefault="00056EA2" w:rsidP="00056EA2">
      <w:pPr>
        <w:widowControl/>
        <w:suppressAutoHyphens/>
        <w:autoSpaceDE/>
        <w:autoSpaceDN/>
        <w:adjustRightInd/>
        <w:spacing w:before="0" w:after="0"/>
        <w:ind w:firstLine="567"/>
        <w:jc w:val="both"/>
        <w:rPr>
          <w:sz w:val="24"/>
          <w:szCs w:val="24"/>
          <w:lang w:val="x-none" w:eastAsia="x-none"/>
        </w:rPr>
      </w:pPr>
      <w:r w:rsidRPr="00056EA2">
        <w:rPr>
          <w:sz w:val="24"/>
          <w:szCs w:val="24"/>
          <w:lang w:val="x-none" w:eastAsia="x-none"/>
        </w:rPr>
        <w:t xml:space="preserve">Методические указания по бухгалтерскому учету специального инструмента, специальных приспособлений, специального оборудования и специальной одежды </w:t>
      </w:r>
      <w:r w:rsidRPr="00056EA2">
        <w:rPr>
          <w:sz w:val="24"/>
          <w:szCs w:val="24"/>
          <w:lang w:eastAsia="x-none"/>
        </w:rPr>
        <w:t>(</w:t>
      </w:r>
      <w:r w:rsidRPr="00056EA2">
        <w:rPr>
          <w:sz w:val="24"/>
          <w:szCs w:val="24"/>
          <w:lang w:val="x-none" w:eastAsia="x-none"/>
        </w:rPr>
        <w:t>утв</w:t>
      </w:r>
      <w:r w:rsidRPr="00056EA2">
        <w:rPr>
          <w:sz w:val="24"/>
          <w:szCs w:val="24"/>
          <w:lang w:eastAsia="x-none"/>
        </w:rPr>
        <w:t>.</w:t>
      </w:r>
      <w:r w:rsidRPr="00056EA2">
        <w:rPr>
          <w:sz w:val="24"/>
          <w:szCs w:val="24"/>
          <w:lang w:val="x-none" w:eastAsia="x-none"/>
        </w:rPr>
        <w:t xml:space="preserve"> </w:t>
      </w:r>
      <w:r w:rsidRPr="00056EA2">
        <w:rPr>
          <w:sz w:val="24"/>
          <w:szCs w:val="24"/>
          <w:lang w:eastAsia="x-none"/>
        </w:rPr>
        <w:t>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26</w:t>
      </w:r>
      <w:r w:rsidRPr="00056EA2">
        <w:rPr>
          <w:sz w:val="24"/>
          <w:szCs w:val="24"/>
          <w:lang w:eastAsia="x-none"/>
        </w:rPr>
        <w:t>.12.</w:t>
      </w:r>
      <w:r w:rsidRPr="00056EA2">
        <w:rPr>
          <w:sz w:val="24"/>
          <w:szCs w:val="24"/>
          <w:lang w:val="x-none" w:eastAsia="x-none"/>
        </w:rPr>
        <w:t>2002 №135н</w:t>
      </w:r>
      <w:r w:rsidRPr="00056EA2">
        <w:rPr>
          <w:sz w:val="24"/>
          <w:szCs w:val="24"/>
          <w:lang w:eastAsia="x-none"/>
        </w:rPr>
        <w:t>);</w:t>
      </w:r>
      <w:r w:rsidRPr="00056EA2">
        <w:rPr>
          <w:sz w:val="24"/>
          <w:szCs w:val="24"/>
          <w:lang w:val="x-none" w:eastAsia="x-none"/>
        </w:rPr>
        <w:t xml:space="preserve"> </w:t>
      </w:r>
    </w:p>
    <w:p w:rsidR="00056EA2" w:rsidRPr="00056EA2" w:rsidRDefault="00056EA2" w:rsidP="00056EA2">
      <w:pPr>
        <w:widowControl/>
        <w:suppressAutoHyphens/>
        <w:autoSpaceDE/>
        <w:autoSpaceDN/>
        <w:adjustRightInd/>
        <w:spacing w:before="0" w:after="0"/>
        <w:ind w:firstLine="567"/>
        <w:jc w:val="both"/>
        <w:rPr>
          <w:sz w:val="24"/>
          <w:szCs w:val="24"/>
          <w:lang w:eastAsia="x-none"/>
        </w:rPr>
      </w:pPr>
      <w:r w:rsidRPr="00056EA2">
        <w:rPr>
          <w:sz w:val="24"/>
          <w:szCs w:val="24"/>
          <w:lang w:val="x-none" w:eastAsia="x-none"/>
        </w:rPr>
        <w:t xml:space="preserve">Методические указания по бухгалтерскому учету основных средств </w:t>
      </w:r>
      <w:r w:rsidRPr="00056EA2">
        <w:rPr>
          <w:sz w:val="24"/>
          <w:szCs w:val="24"/>
          <w:lang w:eastAsia="x-none"/>
        </w:rPr>
        <w:t>(</w:t>
      </w:r>
      <w:r w:rsidRPr="00056EA2">
        <w:rPr>
          <w:sz w:val="24"/>
          <w:szCs w:val="24"/>
          <w:lang w:val="x-none" w:eastAsia="x-none"/>
        </w:rPr>
        <w:t>утв</w:t>
      </w:r>
      <w:r w:rsidRPr="00056EA2">
        <w:rPr>
          <w:sz w:val="24"/>
          <w:szCs w:val="24"/>
          <w:lang w:eastAsia="x-none"/>
        </w:rPr>
        <w:t>. 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13</w:t>
      </w:r>
      <w:r w:rsidRPr="00056EA2">
        <w:rPr>
          <w:sz w:val="24"/>
          <w:szCs w:val="24"/>
          <w:lang w:eastAsia="x-none"/>
        </w:rPr>
        <w:t>.10.</w:t>
      </w:r>
      <w:r w:rsidRPr="00056EA2">
        <w:rPr>
          <w:sz w:val="24"/>
          <w:szCs w:val="24"/>
          <w:lang w:val="x-none" w:eastAsia="x-none"/>
        </w:rPr>
        <w:t>2003 №91н</w:t>
      </w:r>
      <w:r w:rsidRPr="00056EA2">
        <w:rPr>
          <w:sz w:val="24"/>
          <w:szCs w:val="24"/>
          <w:lang w:eastAsia="x-none"/>
        </w:rPr>
        <w:t>);</w:t>
      </w:r>
    </w:p>
    <w:p w:rsidR="00056EA2" w:rsidRPr="00056EA2" w:rsidRDefault="00056EA2" w:rsidP="00056EA2">
      <w:pPr>
        <w:widowControl/>
        <w:suppressAutoHyphens/>
        <w:autoSpaceDE/>
        <w:autoSpaceDN/>
        <w:adjustRightInd/>
        <w:spacing w:before="0" w:after="0"/>
        <w:ind w:firstLine="567"/>
        <w:jc w:val="both"/>
        <w:rPr>
          <w:sz w:val="24"/>
          <w:szCs w:val="24"/>
          <w:lang w:eastAsia="x-none"/>
        </w:rPr>
      </w:pPr>
      <w:bookmarkStart w:id="12" w:name="_Toc251150364"/>
      <w:bookmarkStart w:id="13" w:name="_Toc249955523"/>
      <w:bookmarkStart w:id="14" w:name="_Toc249955339"/>
      <w:bookmarkStart w:id="15" w:name="_Toc249955139"/>
      <w:bookmarkStart w:id="16" w:name="_Toc249953564"/>
      <w:r w:rsidRPr="00056EA2">
        <w:rPr>
          <w:sz w:val="24"/>
          <w:szCs w:val="24"/>
          <w:lang w:val="x-none" w:eastAsia="x-none"/>
        </w:rPr>
        <w:t xml:space="preserve">Формы бухгалтерской отчетности </w:t>
      </w:r>
      <w:r w:rsidRPr="00056EA2">
        <w:rPr>
          <w:sz w:val="24"/>
          <w:szCs w:val="24"/>
          <w:lang w:eastAsia="x-none"/>
        </w:rPr>
        <w:t>(</w:t>
      </w:r>
      <w:r w:rsidRPr="00056EA2">
        <w:rPr>
          <w:sz w:val="24"/>
          <w:szCs w:val="24"/>
          <w:lang w:val="x-none" w:eastAsia="x-none"/>
        </w:rPr>
        <w:t>утв</w:t>
      </w:r>
      <w:r w:rsidRPr="00056EA2">
        <w:rPr>
          <w:sz w:val="24"/>
          <w:szCs w:val="24"/>
          <w:lang w:eastAsia="x-none"/>
        </w:rPr>
        <w:t>.</w:t>
      </w:r>
      <w:r w:rsidRPr="00056EA2">
        <w:rPr>
          <w:sz w:val="24"/>
          <w:szCs w:val="24"/>
          <w:lang w:val="x-none" w:eastAsia="x-none"/>
        </w:rPr>
        <w:t xml:space="preserve"> </w:t>
      </w:r>
      <w:r w:rsidRPr="00056EA2">
        <w:rPr>
          <w:sz w:val="24"/>
          <w:szCs w:val="24"/>
          <w:lang w:eastAsia="x-none"/>
        </w:rPr>
        <w:t>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02</w:t>
      </w:r>
      <w:r w:rsidRPr="00056EA2">
        <w:rPr>
          <w:sz w:val="24"/>
          <w:szCs w:val="24"/>
          <w:lang w:eastAsia="x-none"/>
        </w:rPr>
        <w:t>.07.</w:t>
      </w:r>
      <w:r w:rsidRPr="00056EA2">
        <w:rPr>
          <w:sz w:val="24"/>
          <w:szCs w:val="24"/>
          <w:lang w:val="x-none" w:eastAsia="x-none"/>
        </w:rPr>
        <w:t>2010 №66н</w:t>
      </w:r>
      <w:r w:rsidRPr="00056EA2">
        <w:rPr>
          <w:sz w:val="24"/>
          <w:szCs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Положение по бухгалтерскому учету долгосрочных инвестиций </w:t>
      </w:r>
      <w:r w:rsidRPr="00056EA2">
        <w:rPr>
          <w:sz w:val="24"/>
          <w:lang w:eastAsia="x-none"/>
        </w:rPr>
        <w:t>(</w:t>
      </w:r>
      <w:r w:rsidRPr="00056EA2">
        <w:rPr>
          <w:sz w:val="24"/>
          <w:lang w:val="x-none" w:eastAsia="x-none"/>
        </w:rPr>
        <w:t>утв</w:t>
      </w:r>
      <w:r w:rsidRPr="00056EA2">
        <w:rPr>
          <w:sz w:val="24"/>
          <w:lang w:eastAsia="x-none"/>
        </w:rPr>
        <w:t>.</w:t>
      </w:r>
      <w:r w:rsidRPr="00056EA2">
        <w:rPr>
          <w:sz w:val="24"/>
          <w:lang w:val="x-none" w:eastAsia="x-none"/>
        </w:rPr>
        <w:t xml:space="preserve"> </w:t>
      </w:r>
      <w:r w:rsidRPr="00056EA2">
        <w:rPr>
          <w:sz w:val="24"/>
          <w:lang w:eastAsia="x-none"/>
        </w:rPr>
        <w:t>п</w:t>
      </w:r>
      <w:proofErr w:type="spellStart"/>
      <w:r w:rsidRPr="00056EA2">
        <w:rPr>
          <w:sz w:val="24"/>
          <w:lang w:val="x-none" w:eastAsia="x-none"/>
        </w:rPr>
        <w:t>исьмом</w:t>
      </w:r>
      <w:proofErr w:type="spellEnd"/>
      <w:r w:rsidRPr="00056EA2">
        <w:rPr>
          <w:sz w:val="24"/>
          <w:lang w:val="x-none" w:eastAsia="x-none"/>
        </w:rPr>
        <w:t xml:space="preserve"> Минфина РФ от 30</w:t>
      </w:r>
      <w:r w:rsidRPr="00056EA2">
        <w:rPr>
          <w:sz w:val="24"/>
          <w:lang w:eastAsia="x-none"/>
        </w:rPr>
        <w:t>.12.</w:t>
      </w:r>
      <w:r w:rsidRPr="00056EA2">
        <w:rPr>
          <w:sz w:val="24"/>
          <w:lang w:val="x-none" w:eastAsia="x-none"/>
        </w:rPr>
        <w:t>93 №160</w:t>
      </w:r>
      <w:r w:rsidRPr="00056EA2">
        <w:rPr>
          <w:sz w:val="24"/>
          <w:lang w:eastAsia="x-none"/>
        </w:rPr>
        <w:t>);</w:t>
      </w:r>
      <w:r w:rsidRPr="00056EA2">
        <w:rPr>
          <w:sz w:val="24"/>
          <w:lang w:val="x-none" w:eastAsia="x-none"/>
        </w:rPr>
        <w:t xml:space="preserve">  </w:t>
      </w:r>
    </w:p>
    <w:p w:rsidR="00056EA2" w:rsidRPr="00056EA2" w:rsidRDefault="00056EA2" w:rsidP="00056EA2">
      <w:pPr>
        <w:widowControl/>
        <w:suppressAutoHyphens/>
        <w:autoSpaceDE/>
        <w:autoSpaceDN/>
        <w:adjustRightInd/>
        <w:spacing w:before="0" w:after="0"/>
        <w:ind w:firstLine="567"/>
        <w:jc w:val="both"/>
        <w:rPr>
          <w:sz w:val="24"/>
          <w:szCs w:val="24"/>
          <w:lang w:eastAsia="x-none"/>
        </w:rPr>
      </w:pPr>
      <w:r w:rsidRPr="00056EA2">
        <w:rPr>
          <w:sz w:val="24"/>
          <w:szCs w:val="24"/>
          <w:lang w:val="x-none" w:eastAsia="x-none"/>
        </w:rPr>
        <w:t xml:space="preserve">Положение по ведению бухгалтерского учета и бухгалтерской отчетности в РФ </w:t>
      </w:r>
      <w:r w:rsidRPr="00056EA2">
        <w:rPr>
          <w:sz w:val="24"/>
          <w:szCs w:val="24"/>
          <w:lang w:eastAsia="x-none"/>
        </w:rPr>
        <w:t>(</w:t>
      </w:r>
      <w:r w:rsidRPr="00056EA2">
        <w:rPr>
          <w:sz w:val="24"/>
          <w:szCs w:val="24"/>
          <w:lang w:val="x-none" w:eastAsia="x-none"/>
        </w:rPr>
        <w:t>утв</w:t>
      </w:r>
      <w:r w:rsidRPr="00056EA2">
        <w:rPr>
          <w:sz w:val="24"/>
          <w:szCs w:val="24"/>
          <w:lang w:eastAsia="x-none"/>
        </w:rPr>
        <w:t>.</w:t>
      </w:r>
      <w:r w:rsidRPr="00056EA2">
        <w:rPr>
          <w:sz w:val="24"/>
          <w:szCs w:val="24"/>
          <w:lang w:val="x-none" w:eastAsia="x-none"/>
        </w:rPr>
        <w:t xml:space="preserve"> </w:t>
      </w:r>
      <w:r w:rsidRPr="00056EA2">
        <w:rPr>
          <w:sz w:val="24"/>
          <w:szCs w:val="24"/>
          <w:lang w:eastAsia="x-none"/>
        </w:rPr>
        <w:t>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29</w:t>
      </w:r>
      <w:r w:rsidRPr="00056EA2">
        <w:rPr>
          <w:sz w:val="24"/>
          <w:szCs w:val="24"/>
          <w:lang w:eastAsia="x-none"/>
        </w:rPr>
        <w:t>.07.</w:t>
      </w:r>
      <w:r w:rsidRPr="00056EA2">
        <w:rPr>
          <w:sz w:val="24"/>
          <w:szCs w:val="24"/>
          <w:lang w:val="x-none" w:eastAsia="x-none"/>
        </w:rPr>
        <w:t>98 №34н</w:t>
      </w:r>
      <w:r w:rsidRPr="00056EA2">
        <w:rPr>
          <w:sz w:val="24"/>
          <w:szCs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П</w:t>
      </w:r>
      <w:r w:rsidRPr="00056EA2">
        <w:rPr>
          <w:rFonts w:eastAsia="Calibri"/>
          <w:sz w:val="24"/>
          <w:szCs w:val="24"/>
          <w:lang w:eastAsia="x-none"/>
        </w:rPr>
        <w:t>оложение о раскрытии информации эмитентами эмиссионных ценных бумаг (утв.</w:t>
      </w:r>
      <w:r w:rsidRPr="00056EA2">
        <w:rPr>
          <w:sz w:val="24"/>
          <w:lang w:val="x-none" w:eastAsia="x-none"/>
        </w:rPr>
        <w:t xml:space="preserve"> </w:t>
      </w:r>
      <w:r w:rsidRPr="00056EA2">
        <w:rPr>
          <w:sz w:val="24"/>
          <w:lang w:eastAsia="x-none"/>
        </w:rPr>
        <w:t>п</w:t>
      </w:r>
      <w:proofErr w:type="spellStart"/>
      <w:r w:rsidRPr="00056EA2">
        <w:rPr>
          <w:sz w:val="24"/>
          <w:lang w:val="x-none" w:eastAsia="x-none"/>
        </w:rPr>
        <w:t>риказом</w:t>
      </w:r>
      <w:proofErr w:type="spellEnd"/>
      <w:r w:rsidRPr="00056EA2">
        <w:rPr>
          <w:sz w:val="24"/>
          <w:lang w:val="x-none" w:eastAsia="x-none"/>
        </w:rPr>
        <w:t xml:space="preserve"> ФСФР России от 04</w:t>
      </w:r>
      <w:r w:rsidRPr="00056EA2">
        <w:rPr>
          <w:sz w:val="24"/>
          <w:lang w:eastAsia="x-none"/>
        </w:rPr>
        <w:t>.10.</w:t>
      </w:r>
      <w:r w:rsidRPr="00056EA2">
        <w:rPr>
          <w:sz w:val="24"/>
          <w:lang w:val="x-none" w:eastAsia="x-none"/>
        </w:rPr>
        <w:t>2011 №11-46/</w:t>
      </w:r>
      <w:proofErr w:type="spellStart"/>
      <w:r w:rsidRPr="00056EA2">
        <w:rPr>
          <w:sz w:val="24"/>
          <w:lang w:val="x-none" w:eastAsia="x-none"/>
        </w:rPr>
        <w:t>пз</w:t>
      </w:r>
      <w:proofErr w:type="spellEnd"/>
      <w:r w:rsidRPr="00056EA2">
        <w:rPr>
          <w:sz w:val="24"/>
          <w:lang w:val="x-none" w:eastAsia="x-none"/>
        </w:rPr>
        <w:t>-н</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П</w:t>
      </w:r>
      <w:r w:rsidRPr="00056EA2">
        <w:rPr>
          <w:sz w:val="24"/>
          <w:lang w:eastAsia="x-none"/>
        </w:rPr>
        <w:t>оложение о п</w:t>
      </w:r>
      <w:proofErr w:type="spellStart"/>
      <w:r w:rsidRPr="00056EA2">
        <w:rPr>
          <w:sz w:val="24"/>
          <w:lang w:val="x-none" w:eastAsia="x-none"/>
        </w:rPr>
        <w:t>оряд</w:t>
      </w:r>
      <w:r w:rsidRPr="00056EA2">
        <w:rPr>
          <w:sz w:val="24"/>
          <w:lang w:eastAsia="x-none"/>
        </w:rPr>
        <w:t>ке</w:t>
      </w:r>
      <w:proofErr w:type="spellEnd"/>
      <w:r w:rsidRPr="00056EA2">
        <w:rPr>
          <w:sz w:val="24"/>
          <w:lang w:val="x-none" w:eastAsia="x-none"/>
        </w:rPr>
        <w:t xml:space="preserve"> ведения кассовых операций с банкнотами и монетой Банка России на территории РФ</w:t>
      </w:r>
      <w:r w:rsidRPr="00056EA2">
        <w:rPr>
          <w:sz w:val="24"/>
          <w:lang w:eastAsia="x-none"/>
        </w:rPr>
        <w:t xml:space="preserve"> (</w:t>
      </w:r>
      <w:r w:rsidRPr="00056EA2">
        <w:rPr>
          <w:sz w:val="24"/>
          <w:lang w:val="x-none" w:eastAsia="x-none"/>
        </w:rPr>
        <w:t>утв</w:t>
      </w:r>
      <w:r w:rsidRPr="00056EA2">
        <w:rPr>
          <w:sz w:val="24"/>
          <w:lang w:eastAsia="x-none"/>
        </w:rPr>
        <w:t>.</w:t>
      </w:r>
      <w:r w:rsidRPr="00056EA2">
        <w:rPr>
          <w:sz w:val="24"/>
          <w:lang w:val="x-none" w:eastAsia="x-none"/>
        </w:rPr>
        <w:t xml:space="preserve"> Банком России 12</w:t>
      </w:r>
      <w:r w:rsidRPr="00056EA2">
        <w:rPr>
          <w:sz w:val="24"/>
          <w:lang w:eastAsia="x-none"/>
        </w:rPr>
        <w:t>.10.</w:t>
      </w:r>
      <w:r w:rsidRPr="00056EA2">
        <w:rPr>
          <w:sz w:val="24"/>
          <w:lang w:val="x-none" w:eastAsia="x-none"/>
        </w:rPr>
        <w:t>2011 №373</w:t>
      </w:r>
      <w:r w:rsidRPr="00056EA2">
        <w:rPr>
          <w:sz w:val="24"/>
          <w:lang w:eastAsia="x-none"/>
        </w:rPr>
        <w:t>-</w:t>
      </w:r>
      <w:r w:rsidRPr="00056EA2">
        <w:rPr>
          <w:sz w:val="24"/>
          <w:lang w:val="x-none" w:eastAsia="x-none"/>
        </w:rPr>
        <w:t>П</w:t>
      </w:r>
      <w:r w:rsidRPr="00056EA2">
        <w:rPr>
          <w:sz w:val="24"/>
          <w:lang w:eastAsia="x-none"/>
        </w:rPr>
        <w:t>);</w:t>
      </w:r>
    </w:p>
    <w:p w:rsidR="00056EA2" w:rsidRPr="00056EA2" w:rsidRDefault="00056EA2" w:rsidP="00056EA2">
      <w:pPr>
        <w:widowControl/>
        <w:suppressAutoHyphens/>
        <w:autoSpaceDE/>
        <w:autoSpaceDN/>
        <w:adjustRightInd/>
        <w:spacing w:before="0" w:after="0"/>
        <w:ind w:firstLine="567"/>
        <w:jc w:val="both"/>
        <w:rPr>
          <w:sz w:val="24"/>
          <w:szCs w:val="24"/>
          <w:lang w:eastAsia="x-none"/>
        </w:rPr>
      </w:pPr>
      <w:r w:rsidRPr="00056EA2">
        <w:rPr>
          <w:sz w:val="24"/>
          <w:szCs w:val="24"/>
          <w:lang w:val="x-none" w:eastAsia="x-none"/>
        </w:rPr>
        <w:t xml:space="preserve">План счетов бухгалтерского учета финансово-хозяйственной деятельности организаций и Инструкция по его применению </w:t>
      </w:r>
      <w:r w:rsidRPr="00056EA2">
        <w:rPr>
          <w:sz w:val="24"/>
          <w:szCs w:val="24"/>
          <w:lang w:eastAsia="x-none"/>
        </w:rPr>
        <w:t>(</w:t>
      </w:r>
      <w:r w:rsidRPr="00056EA2">
        <w:rPr>
          <w:sz w:val="24"/>
          <w:szCs w:val="24"/>
          <w:lang w:val="x-none" w:eastAsia="x-none"/>
        </w:rPr>
        <w:t>утв</w:t>
      </w:r>
      <w:r w:rsidRPr="00056EA2">
        <w:rPr>
          <w:sz w:val="24"/>
          <w:szCs w:val="24"/>
          <w:lang w:eastAsia="x-none"/>
        </w:rPr>
        <w:t>.</w:t>
      </w:r>
      <w:r w:rsidRPr="00056EA2">
        <w:rPr>
          <w:sz w:val="24"/>
          <w:szCs w:val="24"/>
          <w:lang w:val="x-none" w:eastAsia="x-none"/>
        </w:rPr>
        <w:t xml:space="preserve"> </w:t>
      </w:r>
      <w:r w:rsidRPr="00056EA2">
        <w:rPr>
          <w:sz w:val="24"/>
          <w:szCs w:val="24"/>
          <w:lang w:eastAsia="x-none"/>
        </w:rPr>
        <w:t>п</w:t>
      </w:r>
      <w:proofErr w:type="spellStart"/>
      <w:r w:rsidRPr="00056EA2">
        <w:rPr>
          <w:sz w:val="24"/>
          <w:szCs w:val="24"/>
          <w:lang w:val="x-none" w:eastAsia="x-none"/>
        </w:rPr>
        <w:t>риказом</w:t>
      </w:r>
      <w:proofErr w:type="spellEnd"/>
      <w:r w:rsidRPr="00056EA2">
        <w:rPr>
          <w:sz w:val="24"/>
          <w:szCs w:val="24"/>
          <w:lang w:val="x-none" w:eastAsia="x-none"/>
        </w:rPr>
        <w:t xml:space="preserve"> Минфина РФ от 31</w:t>
      </w:r>
      <w:r w:rsidRPr="00056EA2">
        <w:rPr>
          <w:sz w:val="24"/>
          <w:szCs w:val="24"/>
          <w:lang w:eastAsia="x-none"/>
        </w:rPr>
        <w:t>.10.</w:t>
      </w:r>
      <w:r w:rsidRPr="00056EA2">
        <w:rPr>
          <w:sz w:val="24"/>
          <w:szCs w:val="24"/>
          <w:lang w:val="x-none" w:eastAsia="x-none"/>
        </w:rPr>
        <w:t>2000 №94н</w:t>
      </w:r>
      <w:r w:rsidRPr="00056EA2">
        <w:rPr>
          <w:sz w:val="24"/>
          <w:szCs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С</w:t>
      </w:r>
      <w:proofErr w:type="spellStart"/>
      <w:r w:rsidRPr="00056EA2">
        <w:rPr>
          <w:sz w:val="24"/>
          <w:lang w:val="x-none" w:eastAsia="x-none"/>
        </w:rPr>
        <w:t>танда</w:t>
      </w:r>
      <w:r w:rsidRPr="00056EA2">
        <w:rPr>
          <w:sz w:val="24"/>
          <w:lang w:eastAsia="x-none"/>
        </w:rPr>
        <w:t>рты</w:t>
      </w:r>
      <w:proofErr w:type="spellEnd"/>
      <w:r w:rsidRPr="00056EA2">
        <w:rPr>
          <w:sz w:val="24"/>
          <w:lang w:val="x-none" w:eastAsia="x-none"/>
        </w:rPr>
        <w:t xml:space="preserve"> раскрытия информации субъектами оптового и розничных рынков электрической энергии</w:t>
      </w:r>
      <w:r w:rsidRPr="00056EA2">
        <w:rPr>
          <w:sz w:val="24"/>
          <w:lang w:eastAsia="x-none"/>
        </w:rPr>
        <w:t xml:space="preserve"> (утв.</w:t>
      </w:r>
      <w:r w:rsidRPr="00056EA2">
        <w:rPr>
          <w:sz w:val="24"/>
          <w:lang w:val="x-none" w:eastAsia="x-none"/>
        </w:rPr>
        <w:t xml:space="preserve"> </w:t>
      </w:r>
      <w:r w:rsidRPr="00056EA2">
        <w:rPr>
          <w:sz w:val="24"/>
          <w:lang w:eastAsia="x-none"/>
        </w:rPr>
        <w:t>п</w:t>
      </w:r>
      <w:proofErr w:type="spellStart"/>
      <w:r w:rsidRPr="00056EA2">
        <w:rPr>
          <w:sz w:val="24"/>
          <w:lang w:val="x-none" w:eastAsia="x-none"/>
        </w:rPr>
        <w:t>остановлением</w:t>
      </w:r>
      <w:proofErr w:type="spellEnd"/>
      <w:r w:rsidRPr="00056EA2">
        <w:rPr>
          <w:sz w:val="24"/>
          <w:lang w:val="x-none" w:eastAsia="x-none"/>
        </w:rPr>
        <w:t xml:space="preserve"> Правительства РФ от 21</w:t>
      </w:r>
      <w:r w:rsidRPr="00056EA2">
        <w:rPr>
          <w:sz w:val="24"/>
          <w:lang w:eastAsia="x-none"/>
        </w:rPr>
        <w:t>.01.</w:t>
      </w:r>
      <w:r w:rsidRPr="00056EA2">
        <w:rPr>
          <w:sz w:val="24"/>
          <w:lang w:val="x-none" w:eastAsia="x-none"/>
        </w:rPr>
        <w:t>2004 №24</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Порядок публикации бухгалтерской отчетности открытыми акционерными обществами</w:t>
      </w:r>
      <w:r w:rsidRPr="00056EA2">
        <w:rPr>
          <w:sz w:val="24"/>
          <w:lang w:eastAsia="x-none"/>
        </w:rPr>
        <w:t xml:space="preserve"> (</w:t>
      </w:r>
      <w:r w:rsidRPr="00056EA2">
        <w:rPr>
          <w:sz w:val="24"/>
          <w:lang w:val="x-none" w:eastAsia="x-none"/>
        </w:rPr>
        <w:t>утв</w:t>
      </w:r>
      <w:r w:rsidRPr="00056EA2">
        <w:rPr>
          <w:sz w:val="24"/>
          <w:lang w:eastAsia="x-none"/>
        </w:rPr>
        <w:t>.</w:t>
      </w:r>
      <w:r w:rsidRPr="00056EA2">
        <w:rPr>
          <w:sz w:val="24"/>
          <w:lang w:val="x-none" w:eastAsia="x-none"/>
        </w:rPr>
        <w:t xml:space="preserve"> </w:t>
      </w:r>
      <w:r w:rsidRPr="00056EA2">
        <w:rPr>
          <w:sz w:val="24"/>
          <w:lang w:eastAsia="x-none"/>
        </w:rPr>
        <w:t>п</w:t>
      </w:r>
      <w:proofErr w:type="spellStart"/>
      <w:r w:rsidRPr="00056EA2">
        <w:rPr>
          <w:sz w:val="24"/>
          <w:lang w:val="x-none" w:eastAsia="x-none"/>
        </w:rPr>
        <w:t>риказом</w:t>
      </w:r>
      <w:proofErr w:type="spellEnd"/>
      <w:r w:rsidRPr="00056EA2">
        <w:rPr>
          <w:sz w:val="24"/>
          <w:lang w:val="x-none" w:eastAsia="x-none"/>
        </w:rPr>
        <w:t xml:space="preserve"> Минфина РФ от 28</w:t>
      </w:r>
      <w:r w:rsidRPr="00056EA2">
        <w:rPr>
          <w:sz w:val="24"/>
          <w:lang w:eastAsia="x-none"/>
        </w:rPr>
        <w:t>.11.</w:t>
      </w:r>
      <w:r w:rsidRPr="00056EA2">
        <w:rPr>
          <w:sz w:val="24"/>
          <w:lang w:val="x-none" w:eastAsia="x-none"/>
        </w:rPr>
        <w:t>96 №101</w:t>
      </w:r>
      <w:r w:rsidRPr="00056EA2">
        <w:rPr>
          <w:sz w:val="24"/>
          <w:lang w:eastAsia="x-none"/>
        </w:rPr>
        <w:t>);</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Порядок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(утв. приказом Минэнерго РФ от 13.12.2011 №585);</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Корпоративн</w:t>
      </w:r>
      <w:r w:rsidRPr="00056EA2">
        <w:rPr>
          <w:sz w:val="24"/>
          <w:lang w:eastAsia="x-none"/>
        </w:rPr>
        <w:t>ые</w:t>
      </w:r>
      <w:r w:rsidRPr="00056EA2">
        <w:rPr>
          <w:sz w:val="24"/>
          <w:lang w:val="x-none" w:eastAsia="x-none"/>
        </w:rPr>
        <w:t xml:space="preserve"> стандарт</w:t>
      </w:r>
      <w:r w:rsidRPr="00056EA2">
        <w:rPr>
          <w:sz w:val="24"/>
          <w:lang w:eastAsia="x-none"/>
        </w:rPr>
        <w:t>ы</w:t>
      </w:r>
      <w:r w:rsidRPr="00056EA2">
        <w:rPr>
          <w:sz w:val="24"/>
          <w:lang w:val="x-none" w:eastAsia="x-none"/>
        </w:rPr>
        <w:t xml:space="preserve"> «Единые Корпоративные учетные принципы (ЕКУП) на 2014 год»</w:t>
      </w:r>
      <w:r w:rsidRPr="00056EA2">
        <w:rPr>
          <w:sz w:val="24"/>
          <w:lang w:eastAsia="x-none"/>
        </w:rPr>
        <w:t xml:space="preserve"> (</w:t>
      </w:r>
      <w:r w:rsidRPr="00056EA2">
        <w:rPr>
          <w:sz w:val="24"/>
          <w:lang w:val="x-none" w:eastAsia="x-none"/>
        </w:rPr>
        <w:t>утв</w:t>
      </w:r>
      <w:r w:rsidRPr="00056EA2">
        <w:rPr>
          <w:sz w:val="24"/>
          <w:lang w:eastAsia="x-none"/>
        </w:rPr>
        <w:t>. при</w:t>
      </w:r>
      <w:proofErr w:type="spellStart"/>
      <w:r w:rsidRPr="00056EA2">
        <w:rPr>
          <w:sz w:val="24"/>
          <w:lang w:val="x-none" w:eastAsia="x-none"/>
        </w:rPr>
        <w:t>казом</w:t>
      </w:r>
      <w:proofErr w:type="spellEnd"/>
      <w:r w:rsidRPr="00056EA2">
        <w:rPr>
          <w:sz w:val="24"/>
          <w:lang w:val="x-none" w:eastAsia="x-none"/>
        </w:rPr>
        <w:t xml:space="preserve"> ОАО «Россети» от 02.09.2013 №547</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Устав ПАО «МРСК Северо-Запада» (утв. годовым Общим собранием акционеров </w:t>
      </w:r>
      <w:r w:rsidRPr="00056EA2">
        <w:rPr>
          <w:sz w:val="24"/>
          <w:lang w:eastAsia="x-none"/>
        </w:rPr>
        <w:br/>
        <w:t>ПАО «МРСК Северо-Запада» 23.06.2015 протокол №10);</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color w:val="333333"/>
          <w:sz w:val="24"/>
          <w:szCs w:val="24"/>
          <w:shd w:val="clear" w:color="auto" w:fill="FFFFFF"/>
          <w:lang w:eastAsia="x-none"/>
        </w:rPr>
      </w:pPr>
      <w:r w:rsidRPr="00056EA2">
        <w:rPr>
          <w:sz w:val="24"/>
          <w:lang w:eastAsia="x-none"/>
        </w:rPr>
        <w:t>СТО 01.05-2014 О</w:t>
      </w:r>
      <w:proofErr w:type="spellStart"/>
      <w:r w:rsidRPr="00056EA2">
        <w:rPr>
          <w:sz w:val="24"/>
          <w:lang w:val="x-none" w:eastAsia="x-none"/>
        </w:rPr>
        <w:t>сновны</w:t>
      </w:r>
      <w:r w:rsidRPr="00056EA2">
        <w:rPr>
          <w:sz w:val="24"/>
          <w:lang w:eastAsia="x-none"/>
        </w:rPr>
        <w:t>е</w:t>
      </w:r>
      <w:proofErr w:type="spellEnd"/>
      <w:r w:rsidRPr="00056EA2">
        <w:rPr>
          <w:sz w:val="24"/>
          <w:lang w:val="x-none" w:eastAsia="x-none"/>
        </w:rPr>
        <w:t xml:space="preserve"> средств</w:t>
      </w:r>
      <w:r w:rsidRPr="00056EA2">
        <w:rPr>
          <w:sz w:val="24"/>
          <w:lang w:eastAsia="x-none"/>
        </w:rPr>
        <w:t>а: особенности бухгалтерского учета отдельных операций;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color w:val="333333"/>
          <w:sz w:val="24"/>
          <w:szCs w:val="24"/>
          <w:shd w:val="clear" w:color="auto" w:fill="FFFFFF"/>
          <w:lang w:eastAsia="x-none"/>
        </w:rPr>
      </w:pPr>
      <w:r w:rsidRPr="00056EA2">
        <w:rPr>
          <w:color w:val="333333"/>
          <w:sz w:val="24"/>
          <w:szCs w:val="24"/>
          <w:shd w:val="clear" w:color="auto" w:fill="FFFFFF"/>
          <w:lang w:eastAsia="x-none"/>
        </w:rPr>
        <w:t>Р</w:t>
      </w:r>
      <w:proofErr w:type="spellStart"/>
      <w:r w:rsidRPr="00056EA2">
        <w:rPr>
          <w:color w:val="333333"/>
          <w:sz w:val="24"/>
          <w:szCs w:val="24"/>
          <w:shd w:val="clear" w:color="auto" w:fill="FFFFFF"/>
          <w:lang w:val="x-none" w:eastAsia="x-none"/>
        </w:rPr>
        <w:t>аспоряжение</w:t>
      </w:r>
      <w:proofErr w:type="spellEnd"/>
      <w:r w:rsidRPr="00056EA2">
        <w:rPr>
          <w:color w:val="333333"/>
          <w:sz w:val="24"/>
          <w:szCs w:val="24"/>
          <w:shd w:val="clear" w:color="auto" w:fill="FFFFFF"/>
          <w:lang w:val="x-none" w:eastAsia="x-none"/>
        </w:rPr>
        <w:t xml:space="preserve"> ПАО «МРСК Северо-Запада» от 18</w:t>
      </w:r>
      <w:r w:rsidRPr="00056EA2">
        <w:rPr>
          <w:color w:val="333333"/>
          <w:sz w:val="24"/>
          <w:szCs w:val="24"/>
          <w:shd w:val="clear" w:color="auto" w:fill="FFFFFF"/>
          <w:lang w:eastAsia="x-none"/>
        </w:rPr>
        <w:t>.11.</w:t>
      </w:r>
      <w:r w:rsidRPr="00056EA2">
        <w:rPr>
          <w:color w:val="333333"/>
          <w:sz w:val="24"/>
          <w:szCs w:val="24"/>
          <w:shd w:val="clear" w:color="auto" w:fill="FFFFFF"/>
          <w:lang w:val="x-none" w:eastAsia="x-none"/>
        </w:rPr>
        <w:t>2010 №249р «Об организации резервного копирования»</w:t>
      </w:r>
      <w:r w:rsidRPr="00056EA2">
        <w:rPr>
          <w:color w:val="333333"/>
          <w:sz w:val="24"/>
          <w:szCs w:val="24"/>
          <w:shd w:val="clear" w:color="auto" w:fill="FFFFFF"/>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color w:val="333333"/>
          <w:sz w:val="24"/>
          <w:szCs w:val="24"/>
          <w:shd w:val="clear" w:color="auto" w:fill="FFFFFF"/>
          <w:lang w:eastAsia="x-none"/>
        </w:rPr>
      </w:pPr>
      <w:r w:rsidRPr="00056EA2">
        <w:rPr>
          <w:sz w:val="24"/>
          <w:lang w:val="x-none" w:eastAsia="x-none"/>
        </w:rPr>
        <w:t xml:space="preserve">Политика внутреннего контроля </w:t>
      </w:r>
      <w:r w:rsidRPr="00056EA2">
        <w:rPr>
          <w:sz w:val="24"/>
          <w:lang w:eastAsia="x-none"/>
        </w:rPr>
        <w:t>О</w:t>
      </w:r>
      <w:r w:rsidRPr="00056EA2">
        <w:rPr>
          <w:sz w:val="24"/>
          <w:lang w:val="x-none" w:eastAsia="x-none"/>
        </w:rPr>
        <w:t>АО «МРСК Северо-Запада»</w:t>
      </w:r>
      <w:r w:rsidRPr="00056EA2">
        <w:rPr>
          <w:sz w:val="24"/>
          <w:lang w:eastAsia="x-none"/>
        </w:rPr>
        <w:t xml:space="preserve"> (утв. Советом директоров Общества 01.09.2014 протокол №164/6)</w:t>
      </w:r>
      <w:r w:rsidRPr="00056EA2">
        <w:rPr>
          <w:color w:val="333333"/>
          <w:sz w:val="24"/>
          <w:szCs w:val="24"/>
          <w:shd w:val="clear" w:color="auto" w:fill="FFFFFF"/>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autoSpaceDE/>
        <w:autoSpaceDN/>
        <w:adjustRightInd/>
        <w:spacing w:before="0" w:after="0"/>
        <w:ind w:firstLine="567"/>
        <w:jc w:val="both"/>
        <w:rPr>
          <w:sz w:val="22"/>
          <w:szCs w:val="22"/>
        </w:rPr>
      </w:pPr>
      <w:proofErr w:type="gramStart"/>
      <w:r w:rsidRPr="00056EA2">
        <w:rPr>
          <w:sz w:val="22"/>
          <w:szCs w:val="22"/>
        </w:rPr>
        <w:t>П</w:t>
      </w:r>
      <w:proofErr w:type="gramEnd"/>
      <w:r w:rsidRPr="00056EA2">
        <w:rPr>
          <w:sz w:val="22"/>
          <w:szCs w:val="22"/>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b/>
          <w:bCs/>
          <w:sz w:val="24"/>
          <w:lang w:val="x-none" w:eastAsia="x-none"/>
        </w:rPr>
      </w:pPr>
      <w:bookmarkStart w:id="17" w:name="_Toc438025867"/>
      <w:r w:rsidRPr="00056EA2">
        <w:rPr>
          <w:b/>
          <w:bCs/>
          <w:sz w:val="24"/>
          <w:lang w:val="x-none" w:eastAsia="x-none"/>
        </w:rPr>
        <w:lastRenderedPageBreak/>
        <w:t>Термины и определения</w:t>
      </w:r>
      <w:bookmarkEnd w:id="12"/>
      <w:bookmarkEnd w:id="13"/>
      <w:bookmarkEnd w:id="14"/>
      <w:bookmarkEnd w:id="15"/>
      <w:bookmarkEnd w:id="16"/>
      <w:bookmarkEnd w:id="17"/>
    </w:p>
    <w:p w:rsidR="00056EA2" w:rsidRPr="00056EA2" w:rsidRDefault="00056EA2" w:rsidP="00056EA2">
      <w:pPr>
        <w:widowControl/>
        <w:suppressAutoHyphens/>
        <w:autoSpaceDE/>
        <w:autoSpaceDN/>
        <w:adjustRightInd/>
        <w:spacing w:before="0" w:after="0"/>
        <w:ind w:firstLine="567"/>
        <w:jc w:val="both"/>
        <w:rPr>
          <w:sz w:val="24"/>
          <w:szCs w:val="24"/>
          <w:lang w:eastAsia="x-none"/>
        </w:rPr>
      </w:pPr>
    </w:p>
    <w:p w:rsidR="00056EA2" w:rsidRPr="00056EA2" w:rsidRDefault="00056EA2" w:rsidP="00056EA2">
      <w:pPr>
        <w:widowControl/>
        <w:suppressAutoHyphens/>
        <w:autoSpaceDE/>
        <w:autoSpaceDN/>
        <w:adjustRightInd/>
        <w:spacing w:before="0" w:after="0"/>
        <w:ind w:firstLine="567"/>
        <w:jc w:val="both"/>
        <w:rPr>
          <w:sz w:val="24"/>
          <w:szCs w:val="24"/>
          <w:lang w:val="x-none" w:eastAsia="x-none"/>
        </w:rPr>
      </w:pPr>
      <w:r w:rsidRPr="00056EA2">
        <w:rPr>
          <w:sz w:val="24"/>
          <w:szCs w:val="24"/>
          <w:lang w:val="x-none" w:eastAsia="x-none"/>
        </w:rPr>
        <w:t xml:space="preserve">В настоящем Положении используются термины и определения, соответствующие терминам и определениям,  используемым в законодательстве о бухгалтерском учете, законодательстве о налогах и сборах, законодательстве об электроэнергетике и других отраслях законодательства  РФ. </w:t>
      </w:r>
    </w:p>
    <w:p w:rsidR="00056EA2" w:rsidRPr="00056EA2" w:rsidRDefault="00056EA2" w:rsidP="00056EA2">
      <w:pPr>
        <w:widowControl/>
        <w:tabs>
          <w:tab w:val="num" w:pos="0"/>
          <w:tab w:val="left" w:pos="567"/>
        </w:tabs>
        <w:suppressAutoHyphens/>
        <w:autoSpaceDE/>
        <w:autoSpaceDN/>
        <w:adjustRightInd/>
        <w:spacing w:before="0" w:after="0"/>
        <w:ind w:firstLine="567"/>
        <w:jc w:val="both"/>
        <w:rPr>
          <w:sz w:val="24"/>
          <w:szCs w:val="24"/>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b/>
          <w:bCs/>
          <w:sz w:val="24"/>
          <w:lang w:val="x-none" w:eastAsia="x-none"/>
        </w:rPr>
      </w:pPr>
      <w:bookmarkStart w:id="18" w:name="_Toc438025868"/>
      <w:bookmarkStart w:id="19" w:name="_Toc251150365"/>
      <w:bookmarkStart w:id="20" w:name="_Toc249955524"/>
      <w:bookmarkStart w:id="21" w:name="_Toc249955340"/>
      <w:bookmarkStart w:id="22" w:name="_Toc249955140"/>
      <w:r w:rsidRPr="00056EA2">
        <w:rPr>
          <w:b/>
          <w:bCs/>
          <w:sz w:val="24"/>
          <w:lang w:val="x-none" w:eastAsia="x-none"/>
        </w:rPr>
        <w:t>Обозначения и сокращения</w:t>
      </w:r>
      <w:bookmarkEnd w:id="18"/>
      <w:bookmarkEnd w:id="19"/>
      <w:bookmarkEnd w:id="20"/>
      <w:bookmarkEnd w:id="21"/>
      <w:bookmarkEnd w:id="22"/>
    </w:p>
    <w:p w:rsidR="00056EA2" w:rsidRPr="00056EA2" w:rsidRDefault="00056EA2" w:rsidP="00056EA2">
      <w:pPr>
        <w:widowControl/>
        <w:tabs>
          <w:tab w:val="left" w:pos="567"/>
        </w:tabs>
        <w:suppressAutoHyphens/>
        <w:autoSpaceDE/>
        <w:autoSpaceDN/>
        <w:adjustRightInd/>
        <w:spacing w:before="0" w:after="0"/>
        <w:ind w:firstLine="540"/>
        <w:jc w:val="both"/>
        <w:rPr>
          <w:sz w:val="24"/>
          <w:lang w:val="x-none" w:eastAsia="x-none"/>
        </w:rPr>
      </w:pP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В настоящем Положении используются следующие обозначения и сокращения:</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Общество – исполнительный аппарат и филиалы ПАО «МРСК Северо-Запада»;</w:t>
      </w:r>
    </w:p>
    <w:p w:rsidR="00056EA2" w:rsidRPr="00056EA2" w:rsidRDefault="00056EA2" w:rsidP="00056EA2">
      <w:pPr>
        <w:widowControl/>
        <w:tabs>
          <w:tab w:val="left" w:pos="567"/>
        </w:tabs>
        <w:suppressAutoHyphens/>
        <w:autoSpaceDE/>
        <w:autoSpaceDN/>
        <w:adjustRightInd/>
        <w:spacing w:before="0" w:after="0"/>
        <w:ind w:firstLine="567"/>
        <w:jc w:val="both"/>
        <w:rPr>
          <w:sz w:val="24"/>
          <w:lang w:eastAsia="x-none"/>
        </w:rPr>
      </w:pPr>
      <w:r w:rsidRPr="00056EA2">
        <w:rPr>
          <w:sz w:val="24"/>
          <w:lang w:val="x-none" w:eastAsia="x-none"/>
        </w:rPr>
        <w:t>НК РФ – Налоговый Кодекс Российской Федерации</w:t>
      </w:r>
      <w:r w:rsidRPr="00056EA2">
        <w:rPr>
          <w:sz w:val="24"/>
          <w:lang w:eastAsia="x-none"/>
        </w:rPr>
        <w:t>;</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СМР – строительно-монтажные работы;</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ОС – основные средства;</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НМА – нематериальные активы;</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МПЗ – материально-производственные за</w:t>
      </w:r>
      <w:r w:rsidRPr="00056EA2">
        <w:rPr>
          <w:sz w:val="24"/>
          <w:lang w:eastAsia="x-none"/>
        </w:rPr>
        <w:t>пасы</w:t>
      </w:r>
      <w:r w:rsidRPr="00056EA2">
        <w:rPr>
          <w:sz w:val="24"/>
          <w:lang w:val="x-none" w:eastAsia="x-none"/>
        </w:rPr>
        <w:t>;</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ЛЭП – линии электропередач;</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val="x-none" w:eastAsia="x-none"/>
        </w:rPr>
        <w:t>ЦБ – ценные бумаги;</w:t>
      </w:r>
    </w:p>
    <w:p w:rsidR="00056EA2" w:rsidRPr="00056EA2" w:rsidRDefault="00056EA2" w:rsidP="00056EA2">
      <w:pPr>
        <w:widowControl/>
        <w:tabs>
          <w:tab w:val="left" w:pos="567"/>
        </w:tabs>
        <w:suppressAutoHyphens/>
        <w:autoSpaceDE/>
        <w:autoSpaceDN/>
        <w:adjustRightInd/>
        <w:spacing w:before="0" w:after="0"/>
        <w:ind w:firstLine="567"/>
        <w:jc w:val="both"/>
        <w:rPr>
          <w:sz w:val="24"/>
          <w:lang w:eastAsia="x-none"/>
        </w:rPr>
      </w:pPr>
      <w:r w:rsidRPr="00056EA2">
        <w:rPr>
          <w:sz w:val="24"/>
          <w:lang w:val="x-none" w:eastAsia="x-none"/>
        </w:rPr>
        <w:t>ВОЛС – волоконно-оптические линии связи</w:t>
      </w:r>
      <w:r w:rsidRPr="00056EA2">
        <w:rPr>
          <w:sz w:val="24"/>
          <w:lang w:eastAsia="x-none"/>
        </w:rPr>
        <w:t>;</w:t>
      </w:r>
    </w:p>
    <w:p w:rsidR="00056EA2" w:rsidRPr="00056EA2" w:rsidRDefault="00056EA2" w:rsidP="00056EA2">
      <w:pPr>
        <w:widowControl/>
        <w:tabs>
          <w:tab w:val="left" w:pos="567"/>
        </w:tabs>
        <w:suppressAutoHyphens/>
        <w:autoSpaceDE/>
        <w:autoSpaceDN/>
        <w:adjustRightInd/>
        <w:spacing w:before="0" w:after="0"/>
        <w:ind w:firstLine="567"/>
        <w:jc w:val="both"/>
        <w:rPr>
          <w:sz w:val="24"/>
          <w:lang w:eastAsia="x-none"/>
        </w:rPr>
      </w:pPr>
      <w:r w:rsidRPr="00056EA2">
        <w:rPr>
          <w:sz w:val="24"/>
          <w:lang w:eastAsia="x-none"/>
        </w:rPr>
        <w:t>КИС НБУ – корпоративная информационная система бухгалтерского и налогового учета;</w:t>
      </w:r>
    </w:p>
    <w:p w:rsidR="00056EA2" w:rsidRPr="00056EA2" w:rsidRDefault="00056EA2" w:rsidP="00056EA2">
      <w:pPr>
        <w:widowControl/>
        <w:tabs>
          <w:tab w:val="left" w:pos="567"/>
        </w:tabs>
        <w:suppressAutoHyphens/>
        <w:autoSpaceDE/>
        <w:autoSpaceDN/>
        <w:adjustRightInd/>
        <w:spacing w:before="0" w:after="0"/>
        <w:ind w:firstLine="567"/>
        <w:jc w:val="both"/>
        <w:rPr>
          <w:sz w:val="24"/>
          <w:lang w:val="x-none" w:eastAsia="x-none"/>
        </w:rPr>
      </w:pPr>
      <w:r w:rsidRPr="00056EA2">
        <w:rPr>
          <w:sz w:val="24"/>
          <w:lang w:eastAsia="x-none"/>
        </w:rPr>
        <w:t>АИС – автоматизированная информационная система;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ОРЭМ – оптовый рынок электроэнергии и мощности</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МСФО – международные стандарты финансовой отчетности</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НИОКТР – научно-исследовательские, опытно-конструкторские и технологические работы.</w:t>
      </w:r>
    </w:p>
    <w:p w:rsidR="00056EA2" w:rsidRPr="00056EA2" w:rsidRDefault="00056EA2" w:rsidP="00056EA2">
      <w:pPr>
        <w:widowControl/>
        <w:tabs>
          <w:tab w:val="left" w:pos="567"/>
        </w:tabs>
        <w:suppressAutoHyphens/>
        <w:autoSpaceDE/>
        <w:autoSpaceDN/>
        <w:adjustRightInd/>
        <w:spacing w:before="0" w:after="0"/>
        <w:ind w:firstLine="567"/>
        <w:jc w:val="both"/>
        <w:rPr>
          <w:sz w:val="24"/>
          <w:lang w:eastAsia="x-none"/>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sz w:val="32"/>
          <w:lang w:val="x-none" w:eastAsia="x-none"/>
        </w:rPr>
      </w:pPr>
      <w:bookmarkStart w:id="23" w:name="_Toc438025869"/>
      <w:bookmarkStart w:id="24" w:name="_Toc251150366"/>
      <w:bookmarkStart w:id="25" w:name="_Toc249955525"/>
      <w:bookmarkStart w:id="26" w:name="_Toc249955341"/>
      <w:bookmarkStart w:id="27" w:name="_Toc249955141"/>
      <w:r w:rsidRPr="00056EA2">
        <w:rPr>
          <w:b/>
          <w:bCs/>
          <w:sz w:val="24"/>
          <w:lang w:val="x-none" w:eastAsia="x-none"/>
        </w:rPr>
        <w:t xml:space="preserve">Организационно-технические аспекты </w:t>
      </w:r>
      <w:r w:rsidRPr="00056EA2">
        <w:rPr>
          <w:b/>
          <w:bCs/>
          <w:sz w:val="24"/>
          <w:lang w:eastAsia="x-none"/>
        </w:rPr>
        <w:t>У</w:t>
      </w:r>
      <w:r w:rsidRPr="00056EA2">
        <w:rPr>
          <w:b/>
          <w:bCs/>
          <w:sz w:val="24"/>
          <w:lang w:val="x-none" w:eastAsia="x-none"/>
        </w:rPr>
        <w:t>четной политики</w:t>
      </w:r>
      <w:bookmarkEnd w:id="23"/>
      <w:bookmarkEnd w:id="24"/>
      <w:bookmarkEnd w:id="25"/>
      <w:bookmarkEnd w:id="26"/>
      <w:bookmarkEnd w:id="27"/>
    </w:p>
    <w:p w:rsidR="00056EA2" w:rsidRPr="00056EA2" w:rsidRDefault="00056EA2" w:rsidP="00056EA2">
      <w:pPr>
        <w:keepNext/>
        <w:widowControl/>
        <w:numPr>
          <w:ilvl w:val="1"/>
          <w:numId w:val="3"/>
        </w:numPr>
        <w:autoSpaceDE/>
        <w:autoSpaceDN/>
        <w:adjustRightInd/>
        <w:spacing w:before="240" w:after="0"/>
        <w:ind w:left="1860" w:hanging="1293"/>
        <w:outlineLvl w:val="1"/>
        <w:rPr>
          <w:b/>
          <w:bCs/>
          <w:iCs/>
          <w:sz w:val="28"/>
          <w:szCs w:val="28"/>
          <w:lang w:val="x-none" w:eastAsia="x-none"/>
        </w:rPr>
      </w:pPr>
      <w:bookmarkStart w:id="28" w:name="_Toc375126372"/>
      <w:bookmarkStart w:id="29" w:name="_Toc375126719"/>
      <w:bookmarkStart w:id="30" w:name="_Toc375126812"/>
      <w:bookmarkStart w:id="31" w:name="_Toc375126914"/>
      <w:bookmarkStart w:id="32" w:name="_Toc375127041"/>
      <w:bookmarkStart w:id="33" w:name="_Toc375127165"/>
      <w:bookmarkStart w:id="34" w:name="_Toc375128051"/>
      <w:bookmarkStart w:id="35" w:name="_Toc375210934"/>
      <w:bookmarkStart w:id="36" w:name="_Toc375211030"/>
      <w:bookmarkStart w:id="37" w:name="_Hlt28661080"/>
      <w:bookmarkStart w:id="38" w:name="_Toc3202601"/>
      <w:bookmarkStart w:id="39" w:name="_Toc91477569"/>
      <w:bookmarkStart w:id="40" w:name="_Toc91478404"/>
      <w:bookmarkStart w:id="41" w:name="_Toc182973414"/>
      <w:bookmarkStart w:id="42" w:name="_Toc219601318"/>
      <w:bookmarkStart w:id="43" w:name="_Toc219601466"/>
      <w:bookmarkStart w:id="44" w:name="_Toc219601670"/>
      <w:bookmarkStart w:id="45" w:name="_Toc283122157"/>
      <w:bookmarkStart w:id="46" w:name="_Toc438025870"/>
      <w:bookmarkEnd w:id="28"/>
      <w:bookmarkEnd w:id="29"/>
      <w:bookmarkEnd w:id="30"/>
      <w:bookmarkEnd w:id="31"/>
      <w:bookmarkEnd w:id="32"/>
      <w:bookmarkEnd w:id="33"/>
      <w:bookmarkEnd w:id="34"/>
      <w:bookmarkEnd w:id="35"/>
      <w:bookmarkEnd w:id="36"/>
      <w:bookmarkEnd w:id="37"/>
      <w:r w:rsidRPr="00056EA2">
        <w:rPr>
          <w:b/>
          <w:iCs/>
          <w:sz w:val="24"/>
          <w:szCs w:val="28"/>
          <w:lang w:val="x-none" w:eastAsia="x-none"/>
        </w:rPr>
        <w:t>Организация бухгалтерского учета</w:t>
      </w:r>
      <w:bookmarkEnd w:id="38"/>
      <w:bookmarkEnd w:id="39"/>
      <w:bookmarkEnd w:id="40"/>
      <w:bookmarkEnd w:id="41"/>
      <w:bookmarkEnd w:id="42"/>
      <w:bookmarkEnd w:id="43"/>
      <w:bookmarkEnd w:id="44"/>
      <w:bookmarkEnd w:id="45"/>
      <w:bookmarkEnd w:id="46"/>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5.1</w:t>
      </w:r>
      <w:r w:rsidRPr="00056EA2">
        <w:rPr>
          <w:sz w:val="24"/>
          <w:lang w:eastAsia="x-none"/>
        </w:rPr>
        <w:t>.1</w:t>
      </w:r>
      <w:r w:rsidRPr="00056EA2">
        <w:rPr>
          <w:sz w:val="24"/>
          <w:lang w:val="x-none" w:eastAsia="x-none"/>
        </w:rPr>
        <w:t xml:space="preserve"> Ответственность за организацию </w:t>
      </w:r>
      <w:r w:rsidRPr="00056EA2">
        <w:rPr>
          <w:sz w:val="24"/>
          <w:lang w:eastAsia="x-none"/>
        </w:rPr>
        <w:t xml:space="preserve">ведения </w:t>
      </w:r>
      <w:r w:rsidRPr="00056EA2">
        <w:rPr>
          <w:sz w:val="24"/>
          <w:lang w:val="x-none" w:eastAsia="x-none"/>
        </w:rPr>
        <w:t>бухгалтерского учета</w:t>
      </w:r>
      <w:r w:rsidRPr="00056EA2">
        <w:rPr>
          <w:sz w:val="24"/>
          <w:lang w:eastAsia="x-none"/>
        </w:rPr>
        <w:t xml:space="preserve"> и хранение документов бухгалтерского учета,</w:t>
      </w:r>
      <w:r w:rsidRPr="00056EA2">
        <w:rPr>
          <w:sz w:val="24"/>
          <w:lang w:val="x-none" w:eastAsia="x-none"/>
        </w:rPr>
        <w:t xml:space="preserve">  обеспечение проведения обязательного аудита несут:</w:t>
      </w:r>
    </w:p>
    <w:p w:rsidR="00056EA2" w:rsidRPr="00056EA2" w:rsidRDefault="00056EA2" w:rsidP="00056EA2">
      <w:pPr>
        <w:widowControl/>
        <w:numPr>
          <w:ilvl w:val="1"/>
          <w:numId w:val="10"/>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Генеральный директор Общества;</w:t>
      </w:r>
    </w:p>
    <w:p w:rsidR="00056EA2" w:rsidRPr="00056EA2" w:rsidRDefault="00056EA2" w:rsidP="00056EA2">
      <w:pPr>
        <w:widowControl/>
        <w:numPr>
          <w:ilvl w:val="1"/>
          <w:numId w:val="10"/>
        </w:numPr>
        <w:tabs>
          <w:tab w:val="left" w:pos="709"/>
        </w:tabs>
        <w:suppressAutoHyphens/>
        <w:autoSpaceDE/>
        <w:autoSpaceDN/>
        <w:adjustRightInd/>
        <w:spacing w:before="0" w:after="0"/>
        <w:ind w:left="0" w:firstLine="567"/>
        <w:jc w:val="both"/>
        <w:rPr>
          <w:sz w:val="24"/>
          <w:lang w:val="x-none" w:eastAsia="x-none"/>
        </w:rPr>
      </w:pPr>
      <w:r w:rsidRPr="00056EA2">
        <w:rPr>
          <w:sz w:val="24"/>
          <w:lang w:eastAsia="x-none"/>
        </w:rPr>
        <w:t>з</w:t>
      </w:r>
      <w:proofErr w:type="spellStart"/>
      <w:r w:rsidRPr="00056EA2">
        <w:rPr>
          <w:sz w:val="24"/>
          <w:lang w:val="x-none" w:eastAsia="x-none"/>
        </w:rPr>
        <w:t>аместители</w:t>
      </w:r>
      <w:proofErr w:type="spellEnd"/>
      <w:r w:rsidRPr="00056EA2">
        <w:rPr>
          <w:sz w:val="24"/>
          <w:lang w:val="x-none" w:eastAsia="x-none"/>
        </w:rPr>
        <w:t xml:space="preserve"> </w:t>
      </w:r>
      <w:r w:rsidRPr="00056EA2">
        <w:rPr>
          <w:sz w:val="24"/>
          <w:lang w:eastAsia="x-none"/>
        </w:rPr>
        <w:t>Г</w:t>
      </w:r>
      <w:proofErr w:type="spellStart"/>
      <w:r w:rsidRPr="00056EA2">
        <w:rPr>
          <w:sz w:val="24"/>
          <w:lang w:val="x-none" w:eastAsia="x-none"/>
        </w:rPr>
        <w:t>енерального</w:t>
      </w:r>
      <w:proofErr w:type="spellEnd"/>
      <w:r w:rsidRPr="00056EA2">
        <w:rPr>
          <w:sz w:val="24"/>
          <w:lang w:val="x-none" w:eastAsia="x-none"/>
        </w:rPr>
        <w:t xml:space="preserve"> директора</w:t>
      </w:r>
      <w:r w:rsidRPr="00056EA2">
        <w:rPr>
          <w:sz w:val="24"/>
          <w:lang w:eastAsia="x-none"/>
        </w:rPr>
        <w:t xml:space="preserve"> </w:t>
      </w:r>
      <w:r w:rsidRPr="00056EA2">
        <w:rPr>
          <w:sz w:val="24"/>
          <w:lang w:val="x-none" w:eastAsia="x-none"/>
        </w:rPr>
        <w:t>–</w:t>
      </w:r>
      <w:r w:rsidRPr="00056EA2">
        <w:rPr>
          <w:sz w:val="24"/>
          <w:lang w:eastAsia="x-none"/>
        </w:rPr>
        <w:t xml:space="preserve"> </w:t>
      </w:r>
      <w:r w:rsidRPr="00056EA2">
        <w:rPr>
          <w:sz w:val="24"/>
          <w:lang w:val="x-none" w:eastAsia="x-none"/>
        </w:rPr>
        <w:t>директора филиалов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1.</w:t>
      </w:r>
      <w:r w:rsidRPr="00056EA2">
        <w:rPr>
          <w:sz w:val="24"/>
          <w:lang w:val="x-none" w:eastAsia="x-none"/>
        </w:rPr>
        <w:t xml:space="preserve">2 Ответственность за ведение бухгалтерского учета, формирование </w:t>
      </w:r>
      <w:r w:rsidRPr="00056EA2">
        <w:rPr>
          <w:sz w:val="24"/>
          <w:lang w:eastAsia="x-none"/>
        </w:rPr>
        <w:t>У</w:t>
      </w:r>
      <w:r w:rsidRPr="00056EA2">
        <w:rPr>
          <w:sz w:val="24"/>
          <w:lang w:val="x-none" w:eastAsia="x-none"/>
        </w:rPr>
        <w:t>четной политики</w:t>
      </w:r>
      <w:r w:rsidRPr="00056EA2">
        <w:rPr>
          <w:sz w:val="24"/>
          <w:lang w:eastAsia="x-none"/>
        </w:rPr>
        <w:t>,</w:t>
      </w:r>
      <w:r w:rsidRPr="00056EA2">
        <w:rPr>
          <w:sz w:val="24"/>
          <w:lang w:val="x-none" w:eastAsia="x-none"/>
        </w:rPr>
        <w:t xml:space="preserve"> подготовку </w:t>
      </w:r>
      <w:r w:rsidRPr="00056EA2">
        <w:rPr>
          <w:sz w:val="24"/>
          <w:lang w:eastAsia="x-none"/>
        </w:rPr>
        <w:t>и</w:t>
      </w:r>
      <w:r w:rsidRPr="00056EA2">
        <w:rPr>
          <w:sz w:val="24"/>
          <w:lang w:val="x-none" w:eastAsia="x-none"/>
        </w:rPr>
        <w:t xml:space="preserve"> предоставление внутренним и внешним пользователям полной и достоверной бухгалтерской отчетности Общества, </w:t>
      </w:r>
      <w:r w:rsidRPr="00056EA2">
        <w:rPr>
          <w:sz w:val="24"/>
          <w:lang w:eastAsia="x-none"/>
        </w:rPr>
        <w:t>несет</w:t>
      </w:r>
      <w:r w:rsidRPr="00056EA2">
        <w:rPr>
          <w:sz w:val="24"/>
          <w:lang w:val="x-none" w:eastAsia="x-none"/>
        </w:rPr>
        <w:t xml:space="preserve"> </w:t>
      </w:r>
      <w:r w:rsidRPr="00056EA2">
        <w:rPr>
          <w:sz w:val="24"/>
          <w:lang w:eastAsia="x-none"/>
        </w:rPr>
        <w:t>г</w:t>
      </w:r>
      <w:r w:rsidRPr="00056EA2">
        <w:rPr>
          <w:sz w:val="24"/>
          <w:lang w:val="x-none" w:eastAsia="x-none"/>
        </w:rPr>
        <w:t>лавн</w:t>
      </w:r>
      <w:r w:rsidRPr="00056EA2">
        <w:rPr>
          <w:sz w:val="24"/>
          <w:lang w:eastAsia="x-none"/>
        </w:rPr>
        <w:t>ый</w:t>
      </w:r>
      <w:r w:rsidRPr="00056EA2">
        <w:rPr>
          <w:sz w:val="24"/>
          <w:lang w:val="x-none" w:eastAsia="x-none"/>
        </w:rPr>
        <w:t xml:space="preserve"> бухгалтер</w:t>
      </w:r>
      <w:r w:rsidRPr="00056EA2">
        <w:rPr>
          <w:sz w:val="24"/>
          <w:lang w:eastAsia="x-none"/>
        </w:rPr>
        <w:t xml:space="preserve"> – </w:t>
      </w:r>
      <w:r w:rsidRPr="00056EA2">
        <w:rPr>
          <w:sz w:val="24"/>
          <w:lang w:val="x-none" w:eastAsia="x-none"/>
        </w:rPr>
        <w:t>начальник департамента бухгалтерского и налогового учета и отчетности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1.</w:t>
      </w:r>
      <w:r w:rsidRPr="00056EA2">
        <w:rPr>
          <w:sz w:val="24"/>
          <w:lang w:val="x-none" w:eastAsia="x-none"/>
        </w:rPr>
        <w:t>3 Для ведения бухгалтерского учета и формирования бухгалтерской  отчетности Общества учреждены:</w:t>
      </w:r>
    </w:p>
    <w:p w:rsidR="00056EA2" w:rsidRPr="00056EA2" w:rsidRDefault="00056EA2" w:rsidP="00056EA2">
      <w:pPr>
        <w:widowControl/>
        <w:numPr>
          <w:ilvl w:val="0"/>
          <w:numId w:val="4"/>
        </w:numPr>
        <w:tabs>
          <w:tab w:val="left" w:pos="567"/>
          <w:tab w:val="left" w:pos="851"/>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в исполнительном аппарате – </w:t>
      </w:r>
      <w:r w:rsidRPr="00056EA2">
        <w:rPr>
          <w:sz w:val="24"/>
          <w:lang w:eastAsia="x-none"/>
        </w:rPr>
        <w:t>д</w:t>
      </w:r>
      <w:proofErr w:type="spellStart"/>
      <w:r w:rsidRPr="00056EA2">
        <w:rPr>
          <w:sz w:val="24"/>
          <w:lang w:val="x-none" w:eastAsia="x-none"/>
        </w:rPr>
        <w:t>епартамент</w:t>
      </w:r>
      <w:proofErr w:type="spellEnd"/>
      <w:r w:rsidRPr="00056EA2">
        <w:rPr>
          <w:sz w:val="24"/>
          <w:lang w:val="x-none" w:eastAsia="x-none"/>
        </w:rPr>
        <w:t xml:space="preserve"> бухгалтерского и налогового учета и отчетности, возглавляемый </w:t>
      </w:r>
      <w:r w:rsidRPr="00056EA2">
        <w:rPr>
          <w:sz w:val="24"/>
          <w:lang w:eastAsia="x-none"/>
        </w:rPr>
        <w:t>г</w:t>
      </w:r>
      <w:r w:rsidRPr="00056EA2">
        <w:rPr>
          <w:sz w:val="24"/>
          <w:lang w:val="x-none" w:eastAsia="x-none"/>
        </w:rPr>
        <w:t>лавным бухгалтером</w:t>
      </w:r>
      <w:r w:rsidRPr="00056EA2">
        <w:rPr>
          <w:sz w:val="24"/>
          <w:lang w:eastAsia="x-none"/>
        </w:rPr>
        <w:t xml:space="preserve"> </w:t>
      </w:r>
      <w:r w:rsidRPr="00056EA2">
        <w:rPr>
          <w:sz w:val="24"/>
          <w:lang w:val="x-none" w:eastAsia="x-none"/>
        </w:rPr>
        <w:t>–</w:t>
      </w:r>
      <w:r w:rsidRPr="00056EA2">
        <w:rPr>
          <w:sz w:val="24"/>
          <w:lang w:eastAsia="x-none"/>
        </w:rPr>
        <w:t xml:space="preserve"> н</w:t>
      </w:r>
      <w:proofErr w:type="spellStart"/>
      <w:r w:rsidRPr="00056EA2">
        <w:rPr>
          <w:sz w:val="24"/>
          <w:lang w:val="x-none" w:eastAsia="x-none"/>
        </w:rPr>
        <w:t>ачальником</w:t>
      </w:r>
      <w:proofErr w:type="spellEnd"/>
      <w:r w:rsidRPr="00056EA2">
        <w:rPr>
          <w:sz w:val="24"/>
          <w:lang w:val="x-none" w:eastAsia="x-none"/>
        </w:rPr>
        <w:t xml:space="preserve"> департамента, который подчиняется заместителю Генерального директора по экономике и финансам</w:t>
      </w:r>
      <w:r w:rsidRPr="00056EA2">
        <w:rPr>
          <w:sz w:val="24"/>
          <w:lang w:eastAsia="x-none"/>
        </w:rPr>
        <w:t xml:space="preserve"> Общества</w:t>
      </w:r>
      <w:r w:rsidRPr="00056EA2">
        <w:rPr>
          <w:sz w:val="24"/>
          <w:lang w:val="x-none" w:eastAsia="x-none"/>
        </w:rPr>
        <w:t xml:space="preserve">. </w:t>
      </w:r>
    </w:p>
    <w:p w:rsidR="00056EA2" w:rsidRPr="00056EA2" w:rsidRDefault="00056EA2" w:rsidP="00056EA2">
      <w:pPr>
        <w:widowControl/>
        <w:numPr>
          <w:ilvl w:val="0"/>
          <w:numId w:val="4"/>
        </w:numPr>
        <w:tabs>
          <w:tab w:val="left" w:pos="567"/>
          <w:tab w:val="left" w:pos="851"/>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в филиалах  Общества – управления бухгалтерского </w:t>
      </w:r>
      <w:r w:rsidRPr="00056EA2">
        <w:rPr>
          <w:sz w:val="24"/>
          <w:lang w:eastAsia="x-none"/>
        </w:rPr>
        <w:t xml:space="preserve">и налогового </w:t>
      </w:r>
      <w:r w:rsidRPr="00056EA2">
        <w:rPr>
          <w:sz w:val="24"/>
          <w:lang w:val="x-none" w:eastAsia="x-none"/>
        </w:rPr>
        <w:t>учета и отчетности. Главный бухгалтер</w:t>
      </w:r>
      <w:r w:rsidRPr="00056EA2">
        <w:rPr>
          <w:sz w:val="24"/>
          <w:lang w:eastAsia="x-none"/>
        </w:rPr>
        <w:t xml:space="preserve"> – начальник управления </w:t>
      </w:r>
      <w:r w:rsidRPr="00056EA2">
        <w:rPr>
          <w:sz w:val="24"/>
          <w:lang w:val="x-none" w:eastAsia="x-none"/>
        </w:rPr>
        <w:t xml:space="preserve">бухгалтерского </w:t>
      </w:r>
      <w:r w:rsidRPr="00056EA2">
        <w:rPr>
          <w:sz w:val="24"/>
          <w:lang w:eastAsia="x-none"/>
        </w:rPr>
        <w:t xml:space="preserve">и налогового </w:t>
      </w:r>
      <w:r w:rsidRPr="00056EA2">
        <w:rPr>
          <w:sz w:val="24"/>
          <w:lang w:val="x-none" w:eastAsia="x-none"/>
        </w:rPr>
        <w:t>учета и отчетности филиала возглавляет управление и подчиняется заместителю директора по экономике и финансам</w:t>
      </w:r>
      <w:r w:rsidRPr="00056EA2">
        <w:rPr>
          <w:sz w:val="24"/>
          <w:lang w:eastAsia="x-none"/>
        </w:rPr>
        <w:t xml:space="preserve"> филиала</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1.</w:t>
      </w:r>
      <w:r w:rsidRPr="00056EA2">
        <w:rPr>
          <w:sz w:val="24"/>
          <w:lang w:val="x-none" w:eastAsia="x-none"/>
        </w:rPr>
        <w:t xml:space="preserve">4 Бухгалтерский учет в Обществе ведется </w:t>
      </w:r>
      <w:r w:rsidRPr="00056EA2">
        <w:rPr>
          <w:sz w:val="24"/>
          <w:lang w:eastAsia="x-none"/>
        </w:rPr>
        <w:t xml:space="preserve">автоматизировано </w:t>
      </w:r>
      <w:r w:rsidRPr="00056EA2">
        <w:rPr>
          <w:sz w:val="24"/>
          <w:lang w:val="x-none" w:eastAsia="x-none"/>
        </w:rPr>
        <w:t>с применением программных продуктов:</w:t>
      </w:r>
    </w:p>
    <w:p w:rsidR="00056EA2" w:rsidRPr="00056EA2" w:rsidRDefault="00056EA2" w:rsidP="00056EA2">
      <w:pPr>
        <w:widowControl/>
        <w:numPr>
          <w:ilvl w:val="1"/>
          <w:numId w:val="11"/>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КИС НБУ </w:t>
      </w:r>
      <w:proofErr w:type="spellStart"/>
      <w:r w:rsidRPr="00056EA2">
        <w:rPr>
          <w:sz w:val="24"/>
          <w:lang w:val="x-none" w:eastAsia="x-none"/>
        </w:rPr>
        <w:t>Энерго</w:t>
      </w:r>
      <w:proofErr w:type="spellEnd"/>
      <w:r w:rsidRPr="00056EA2">
        <w:rPr>
          <w:sz w:val="24"/>
          <w:lang w:val="x-none" w:eastAsia="x-none"/>
        </w:rPr>
        <w:t xml:space="preserve"> на платформе «1С: Предприятие 8»;</w:t>
      </w:r>
    </w:p>
    <w:p w:rsidR="00056EA2" w:rsidRPr="00056EA2" w:rsidRDefault="00056EA2" w:rsidP="00056EA2">
      <w:pPr>
        <w:widowControl/>
        <w:numPr>
          <w:ilvl w:val="1"/>
          <w:numId w:val="11"/>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АИС Управление персоналом на платформе «1С:</w:t>
      </w:r>
      <w:r w:rsidRPr="00056EA2">
        <w:rPr>
          <w:sz w:val="24"/>
          <w:lang w:eastAsia="x-none"/>
        </w:rPr>
        <w:t xml:space="preserve"> </w:t>
      </w:r>
      <w:r w:rsidRPr="00056EA2">
        <w:rPr>
          <w:sz w:val="24"/>
          <w:lang w:val="x-none" w:eastAsia="x-none"/>
        </w:rPr>
        <w:t>Заработная плата и управление персоналом 8».</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47" w:name="_Toc375126374"/>
      <w:bookmarkStart w:id="48" w:name="_Toc375126721"/>
      <w:bookmarkStart w:id="49" w:name="_Toc375126814"/>
      <w:bookmarkStart w:id="50" w:name="_Toc375126916"/>
      <w:bookmarkStart w:id="51" w:name="_Toc375127043"/>
      <w:bookmarkStart w:id="52" w:name="_Toc375127167"/>
      <w:bookmarkStart w:id="53" w:name="_Toc375128053"/>
      <w:bookmarkStart w:id="54" w:name="_Toc375210936"/>
      <w:bookmarkStart w:id="55" w:name="_Toc375211032"/>
      <w:bookmarkStart w:id="56" w:name="_Toc219601319"/>
      <w:bookmarkStart w:id="57" w:name="_Toc219601467"/>
      <w:bookmarkStart w:id="58" w:name="_Toc219601671"/>
      <w:bookmarkStart w:id="59" w:name="_Toc283122158"/>
      <w:bookmarkStart w:id="60" w:name="_Toc438025871"/>
      <w:bookmarkStart w:id="61" w:name="_Toc3202602"/>
      <w:bookmarkStart w:id="62" w:name="_Toc91477570"/>
      <w:bookmarkStart w:id="63" w:name="_Toc91478405"/>
      <w:bookmarkStart w:id="64" w:name="_Toc182973415"/>
      <w:bookmarkEnd w:id="47"/>
      <w:bookmarkEnd w:id="48"/>
      <w:bookmarkEnd w:id="49"/>
      <w:bookmarkEnd w:id="50"/>
      <w:bookmarkEnd w:id="51"/>
      <w:bookmarkEnd w:id="52"/>
      <w:bookmarkEnd w:id="53"/>
      <w:bookmarkEnd w:id="54"/>
      <w:bookmarkEnd w:id="55"/>
      <w:r w:rsidRPr="00056EA2">
        <w:rPr>
          <w:b/>
          <w:iCs/>
          <w:sz w:val="24"/>
          <w:szCs w:val="28"/>
          <w:lang w:val="x-none" w:eastAsia="x-none"/>
        </w:rPr>
        <w:lastRenderedPageBreak/>
        <w:t>Первичные учетные документы</w:t>
      </w:r>
      <w:bookmarkEnd w:id="56"/>
      <w:bookmarkEnd w:id="57"/>
      <w:bookmarkEnd w:id="58"/>
      <w:bookmarkEnd w:id="59"/>
      <w:bookmarkEnd w:id="60"/>
      <w:r w:rsidRPr="00056EA2">
        <w:rPr>
          <w:b/>
          <w:iCs/>
          <w:sz w:val="24"/>
          <w:szCs w:val="28"/>
          <w:lang w:val="x-none" w:eastAsia="x-none"/>
        </w:rPr>
        <w:t xml:space="preserve"> </w:t>
      </w:r>
      <w:bookmarkEnd w:id="61"/>
      <w:bookmarkEnd w:id="62"/>
      <w:bookmarkEnd w:id="63"/>
      <w:bookmarkEnd w:id="64"/>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 xml:space="preserve">5.2.1 </w:t>
      </w:r>
      <w:r w:rsidRPr="00056EA2">
        <w:rPr>
          <w:sz w:val="24"/>
          <w:lang w:eastAsia="x-none"/>
        </w:rPr>
        <w:t>Каждый факт хо</w:t>
      </w:r>
      <w:proofErr w:type="spellStart"/>
      <w:r w:rsidRPr="00056EA2">
        <w:rPr>
          <w:sz w:val="24"/>
          <w:lang w:val="x-none" w:eastAsia="x-none"/>
        </w:rPr>
        <w:t>зяйственн</w:t>
      </w:r>
      <w:r w:rsidRPr="00056EA2">
        <w:rPr>
          <w:sz w:val="24"/>
          <w:lang w:eastAsia="x-none"/>
        </w:rPr>
        <w:t>ой</w:t>
      </w:r>
      <w:proofErr w:type="spellEnd"/>
      <w:r w:rsidRPr="00056EA2">
        <w:rPr>
          <w:sz w:val="24"/>
          <w:lang w:eastAsia="x-none"/>
        </w:rPr>
        <w:t xml:space="preserve"> жизни</w:t>
      </w:r>
      <w:r w:rsidRPr="00056EA2">
        <w:rPr>
          <w:sz w:val="24"/>
          <w:lang w:val="x-none" w:eastAsia="x-none"/>
        </w:rPr>
        <w:t xml:space="preserve"> оформля</w:t>
      </w:r>
      <w:r w:rsidRPr="00056EA2">
        <w:rPr>
          <w:sz w:val="24"/>
          <w:lang w:eastAsia="x-none"/>
        </w:rPr>
        <w:t xml:space="preserve">ется в </w:t>
      </w:r>
      <w:r w:rsidRPr="00056EA2">
        <w:rPr>
          <w:sz w:val="24"/>
          <w:lang w:val="x-none" w:eastAsia="x-none"/>
        </w:rPr>
        <w:t>Обществ</w:t>
      </w:r>
      <w:r w:rsidRPr="00056EA2">
        <w:rPr>
          <w:sz w:val="24"/>
          <w:lang w:eastAsia="x-none"/>
        </w:rPr>
        <w:t>е</w:t>
      </w:r>
      <w:r w:rsidRPr="00056EA2">
        <w:rPr>
          <w:sz w:val="24"/>
          <w:lang w:val="x-none" w:eastAsia="x-none"/>
        </w:rPr>
        <w:t xml:space="preserve"> первичным учетным документ</w:t>
      </w:r>
      <w:r w:rsidRPr="00056EA2">
        <w:rPr>
          <w:sz w:val="24"/>
          <w:lang w:eastAsia="x-none"/>
        </w:rPr>
        <w:t>ом, который должен содержать обязательные реквизиты, перечисленные в п.2</w:t>
      </w:r>
      <w:r w:rsidRPr="00056EA2">
        <w:rPr>
          <w:sz w:val="24"/>
          <w:lang w:val="x-none" w:eastAsia="x-none"/>
        </w:rPr>
        <w:t xml:space="preserve"> ст.9 </w:t>
      </w:r>
      <w:r w:rsidRPr="00056EA2">
        <w:rPr>
          <w:sz w:val="24"/>
          <w:lang w:eastAsia="x-none"/>
        </w:rPr>
        <w:t>ФЗ №402</w:t>
      </w:r>
      <w:r w:rsidRPr="00056EA2">
        <w:rPr>
          <w:sz w:val="24"/>
          <w:lang w:val="x-none" w:eastAsia="x-none"/>
        </w:rPr>
        <w:t>-ФЗ</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5.2.</w:t>
      </w:r>
      <w:r w:rsidRPr="00056EA2">
        <w:rPr>
          <w:sz w:val="24"/>
          <w:lang w:eastAsia="x-none"/>
        </w:rPr>
        <w:t>2</w:t>
      </w:r>
      <w:r w:rsidRPr="00056EA2">
        <w:rPr>
          <w:sz w:val="24"/>
          <w:lang w:val="x-none" w:eastAsia="x-none"/>
        </w:rPr>
        <w:t xml:space="preserve"> </w:t>
      </w:r>
      <w:r w:rsidRPr="00056EA2">
        <w:rPr>
          <w:sz w:val="24"/>
          <w:lang w:eastAsia="x-none"/>
        </w:rPr>
        <w:t>Общество применяет следующие формы первичных учетных документов:</w:t>
      </w:r>
    </w:p>
    <w:p w:rsidR="00056EA2" w:rsidRPr="00056EA2" w:rsidRDefault="00056EA2" w:rsidP="00056EA2">
      <w:pPr>
        <w:tabs>
          <w:tab w:val="left" w:pos="851"/>
        </w:tabs>
        <w:spacing w:before="0" w:after="0"/>
        <w:ind w:firstLine="567"/>
        <w:jc w:val="both"/>
        <w:rPr>
          <w:sz w:val="24"/>
        </w:rPr>
      </w:pPr>
      <w:r w:rsidRPr="00056EA2">
        <w:rPr>
          <w:sz w:val="24"/>
        </w:rPr>
        <w:t xml:space="preserve">а) </w:t>
      </w:r>
      <w:r w:rsidRPr="00056EA2">
        <w:rPr>
          <w:sz w:val="24"/>
          <w:lang w:val="x-none"/>
        </w:rPr>
        <w:t xml:space="preserve">унифицированные </w:t>
      </w:r>
      <w:r w:rsidRPr="00056EA2">
        <w:rPr>
          <w:sz w:val="24"/>
        </w:rPr>
        <w:t xml:space="preserve">– </w:t>
      </w:r>
      <w:r w:rsidRPr="00056EA2">
        <w:rPr>
          <w:sz w:val="24"/>
          <w:lang w:val="x-none"/>
        </w:rPr>
        <w:t>для оформления фактов хозяйственной жизни, по которым до 31</w:t>
      </w:r>
      <w:r w:rsidRPr="00056EA2">
        <w:rPr>
          <w:sz w:val="24"/>
        </w:rPr>
        <w:t> </w:t>
      </w:r>
      <w:r w:rsidRPr="00056EA2">
        <w:rPr>
          <w:sz w:val="24"/>
          <w:lang w:val="x-none"/>
        </w:rPr>
        <w:t>декабря 2012 г</w:t>
      </w:r>
      <w:r w:rsidRPr="00056EA2">
        <w:rPr>
          <w:sz w:val="24"/>
        </w:rPr>
        <w:t>.</w:t>
      </w:r>
      <w:r w:rsidRPr="00056EA2">
        <w:rPr>
          <w:sz w:val="24"/>
          <w:lang w:val="x-none"/>
        </w:rPr>
        <w:t xml:space="preserve"> были предусмотрены унифицированные (типовые) формы первичных учетных документов, утвержденные </w:t>
      </w:r>
      <w:r w:rsidRPr="00056EA2">
        <w:rPr>
          <w:sz w:val="24"/>
        </w:rPr>
        <w:t>п</w:t>
      </w:r>
      <w:proofErr w:type="spellStart"/>
      <w:r w:rsidRPr="00056EA2">
        <w:rPr>
          <w:sz w:val="24"/>
          <w:lang w:val="x-none"/>
        </w:rPr>
        <w:t>остановлениями</w:t>
      </w:r>
      <w:proofErr w:type="spellEnd"/>
      <w:r w:rsidRPr="00056EA2">
        <w:rPr>
          <w:sz w:val="24"/>
          <w:lang w:val="x-none"/>
        </w:rPr>
        <w:t xml:space="preserve"> Госкомстата России и Центрального Банка России. </w:t>
      </w:r>
    </w:p>
    <w:p w:rsidR="00056EA2" w:rsidRPr="00056EA2" w:rsidRDefault="00056EA2" w:rsidP="00056EA2">
      <w:pPr>
        <w:widowControl/>
        <w:tabs>
          <w:tab w:val="left" w:pos="567"/>
          <w:tab w:val="left" w:pos="851"/>
          <w:tab w:val="left" w:pos="1080"/>
        </w:tabs>
        <w:suppressAutoHyphens/>
        <w:autoSpaceDE/>
        <w:autoSpaceDN/>
        <w:adjustRightInd/>
        <w:spacing w:before="0" w:after="0"/>
        <w:ind w:firstLine="567"/>
        <w:jc w:val="both"/>
        <w:rPr>
          <w:sz w:val="24"/>
          <w:lang w:eastAsia="x-none"/>
        </w:rPr>
      </w:pPr>
      <w:r w:rsidRPr="00056EA2">
        <w:rPr>
          <w:sz w:val="24"/>
          <w:lang w:eastAsia="x-none"/>
        </w:rPr>
        <w:t>б) самостоятельно разработанные –</w:t>
      </w:r>
      <w:r w:rsidRPr="00056EA2">
        <w:rPr>
          <w:sz w:val="24"/>
          <w:lang w:val="x-none" w:eastAsia="x-none"/>
        </w:rPr>
        <w:t xml:space="preserve"> для оформления </w:t>
      </w:r>
      <w:r w:rsidRPr="00056EA2">
        <w:rPr>
          <w:sz w:val="24"/>
          <w:lang w:eastAsia="x-none"/>
        </w:rPr>
        <w:t xml:space="preserve">фактов </w:t>
      </w:r>
      <w:r w:rsidRPr="00056EA2">
        <w:rPr>
          <w:sz w:val="24"/>
          <w:lang w:val="x-none" w:eastAsia="x-none"/>
        </w:rPr>
        <w:t>хозяйственн</w:t>
      </w:r>
      <w:r w:rsidRPr="00056EA2">
        <w:rPr>
          <w:sz w:val="24"/>
          <w:lang w:eastAsia="x-none"/>
        </w:rPr>
        <w:t>ой жизни Общества</w:t>
      </w:r>
      <w:r w:rsidRPr="00056EA2">
        <w:rPr>
          <w:sz w:val="24"/>
          <w:lang w:val="x-none" w:eastAsia="x-none"/>
        </w:rPr>
        <w:t>, по которым не предусмотрены унифицированные (типовые) формы первичных учетных документов</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в) содержащие все обязательные реквизиты и подписанные (утвержденные) руководителями Общества (как в качестве приложений к договорам Общества, так и при их непосредственном составлении).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5.2.</w:t>
      </w:r>
      <w:r w:rsidRPr="00056EA2">
        <w:rPr>
          <w:sz w:val="24"/>
          <w:lang w:eastAsia="x-none"/>
        </w:rPr>
        <w:t xml:space="preserve">3 </w:t>
      </w:r>
      <w:r w:rsidRPr="00056EA2">
        <w:rPr>
          <w:sz w:val="24"/>
          <w:lang w:val="x-none" w:eastAsia="x-none"/>
        </w:rPr>
        <w:t>Право подписи первичных учетных документов име</w:t>
      </w:r>
      <w:r w:rsidRPr="00056EA2">
        <w:rPr>
          <w:sz w:val="24"/>
          <w:lang w:eastAsia="x-none"/>
        </w:rPr>
        <w:t xml:space="preserve">ет Генеральный директор Общества на основании Устава Общества и другие </w:t>
      </w:r>
      <w:r w:rsidRPr="00056EA2">
        <w:rPr>
          <w:sz w:val="24"/>
          <w:lang w:val="x-none" w:eastAsia="x-none"/>
        </w:rPr>
        <w:t xml:space="preserve">руководители Общества на основании </w:t>
      </w:r>
      <w:r w:rsidRPr="00056EA2">
        <w:rPr>
          <w:sz w:val="24"/>
          <w:lang w:eastAsia="x-none"/>
        </w:rPr>
        <w:t xml:space="preserve">выданных им </w:t>
      </w:r>
      <w:r w:rsidRPr="00056EA2">
        <w:rPr>
          <w:sz w:val="24"/>
          <w:lang w:val="x-none" w:eastAsia="x-none"/>
        </w:rPr>
        <w:t>доверенностей</w:t>
      </w:r>
      <w:r w:rsidRPr="00056EA2">
        <w:rPr>
          <w:sz w:val="24"/>
          <w:lang w:eastAsia="x-none"/>
        </w:rPr>
        <w:t>.</w:t>
      </w:r>
    </w:p>
    <w:p w:rsidR="00056EA2" w:rsidRPr="00056EA2" w:rsidRDefault="00056EA2" w:rsidP="00056EA2">
      <w:pPr>
        <w:widowControl/>
        <w:tabs>
          <w:tab w:val="left" w:pos="1080"/>
          <w:tab w:val="left" w:pos="1134"/>
        </w:tabs>
        <w:suppressAutoHyphens/>
        <w:autoSpaceDE/>
        <w:autoSpaceDN/>
        <w:adjustRightInd/>
        <w:spacing w:before="0" w:after="0"/>
        <w:ind w:firstLine="567"/>
        <w:jc w:val="both"/>
        <w:rPr>
          <w:sz w:val="24"/>
          <w:lang w:eastAsia="x-none"/>
        </w:rPr>
      </w:pPr>
      <w:r w:rsidRPr="00056EA2">
        <w:rPr>
          <w:sz w:val="24"/>
          <w:lang w:val="x-none" w:eastAsia="x-none"/>
        </w:rPr>
        <w:t>5.2.</w:t>
      </w:r>
      <w:r w:rsidRPr="00056EA2">
        <w:rPr>
          <w:sz w:val="24"/>
          <w:lang w:eastAsia="x-none"/>
        </w:rPr>
        <w:t>4</w:t>
      </w:r>
      <w:r w:rsidRPr="00056EA2">
        <w:rPr>
          <w:sz w:val="24"/>
          <w:lang w:val="x-none" w:eastAsia="x-none"/>
        </w:rPr>
        <w:t xml:space="preserve"> Первичные учетные документы </w:t>
      </w:r>
      <w:r w:rsidRPr="00056EA2">
        <w:rPr>
          <w:sz w:val="24"/>
          <w:lang w:eastAsia="x-none"/>
        </w:rPr>
        <w:t xml:space="preserve">принимаются к учету, если они составлены </w:t>
      </w:r>
      <w:r w:rsidRPr="00056EA2">
        <w:rPr>
          <w:sz w:val="24"/>
          <w:lang w:val="x-none" w:eastAsia="x-none"/>
        </w:rPr>
        <w:t xml:space="preserve">на бумажном носителе и </w:t>
      </w:r>
      <w:r w:rsidRPr="00056EA2">
        <w:rPr>
          <w:sz w:val="24"/>
          <w:lang w:eastAsia="x-none"/>
        </w:rPr>
        <w:t>(или) в виде электронного документа, подписанного электронной подписью в соответствии с ФЗ №63-ФЗ.</w:t>
      </w:r>
    </w:p>
    <w:p w:rsidR="00056EA2" w:rsidRPr="00056EA2" w:rsidRDefault="00056EA2" w:rsidP="00056EA2">
      <w:pPr>
        <w:widowControl/>
        <w:tabs>
          <w:tab w:val="left" w:pos="1134"/>
          <w:tab w:val="left" w:pos="1276"/>
          <w:tab w:val="left" w:pos="1418"/>
        </w:tabs>
        <w:suppressAutoHyphens/>
        <w:autoSpaceDE/>
        <w:autoSpaceDN/>
        <w:adjustRightInd/>
        <w:spacing w:before="0" w:after="0"/>
        <w:ind w:firstLine="567"/>
        <w:jc w:val="both"/>
        <w:rPr>
          <w:sz w:val="24"/>
          <w:lang w:val="x-none" w:eastAsia="x-none"/>
        </w:rPr>
      </w:pPr>
      <w:r w:rsidRPr="00056EA2">
        <w:rPr>
          <w:sz w:val="24"/>
          <w:lang w:val="x-none" w:eastAsia="x-none"/>
        </w:rPr>
        <w:t>5.2.</w:t>
      </w:r>
      <w:r w:rsidRPr="00056EA2">
        <w:rPr>
          <w:sz w:val="24"/>
          <w:lang w:eastAsia="x-none"/>
        </w:rPr>
        <w:t xml:space="preserve">6 </w:t>
      </w:r>
      <w:r w:rsidRPr="00056EA2">
        <w:rPr>
          <w:sz w:val="24"/>
          <w:lang w:val="x-none" w:eastAsia="x-none"/>
        </w:rPr>
        <w:t xml:space="preserve">Общество  хранит первичные учетные документы и бухгалтерскую отчетность в течение сроков, устанавливаемых внутренними организационно-распорядительными документами </w:t>
      </w:r>
      <w:r w:rsidRPr="00056EA2">
        <w:rPr>
          <w:sz w:val="24"/>
          <w:lang w:eastAsia="x-none"/>
        </w:rPr>
        <w:t>Общества</w:t>
      </w:r>
      <w:r w:rsidRPr="00056EA2">
        <w:rPr>
          <w:sz w:val="24"/>
          <w:lang w:val="x-none" w:eastAsia="x-none"/>
        </w:rPr>
        <w:t xml:space="preserve">, но не менее </w:t>
      </w:r>
      <w:r w:rsidRPr="00056EA2">
        <w:rPr>
          <w:sz w:val="24"/>
          <w:lang w:eastAsia="x-none"/>
        </w:rPr>
        <w:t>пяти</w:t>
      </w:r>
      <w:r w:rsidRPr="00056EA2">
        <w:rPr>
          <w:sz w:val="24"/>
          <w:lang w:val="x-none" w:eastAsia="x-none"/>
        </w:rPr>
        <w:t xml:space="preserve"> лет после года, в котором они использовались для составления бухгалтерской отчетности в последний раз.</w:t>
      </w:r>
    </w:p>
    <w:p w:rsidR="00056EA2" w:rsidRPr="00056EA2" w:rsidRDefault="00056EA2" w:rsidP="00056EA2">
      <w:pPr>
        <w:widowControl/>
        <w:tabs>
          <w:tab w:val="left" w:pos="567"/>
          <w:tab w:val="left" w:pos="1080"/>
          <w:tab w:val="left" w:pos="1134"/>
          <w:tab w:val="left" w:pos="1418"/>
        </w:tabs>
        <w:suppressAutoHyphens/>
        <w:autoSpaceDE/>
        <w:autoSpaceDN/>
        <w:adjustRightInd/>
        <w:spacing w:before="0" w:after="0"/>
        <w:ind w:firstLine="567"/>
        <w:jc w:val="both"/>
        <w:rPr>
          <w:sz w:val="24"/>
          <w:lang w:val="x-none" w:eastAsia="x-none"/>
        </w:rPr>
      </w:pPr>
      <w:r w:rsidRPr="00056EA2">
        <w:rPr>
          <w:sz w:val="24"/>
          <w:lang w:val="x-none" w:eastAsia="x-none"/>
        </w:rPr>
        <w:t>5.2.</w:t>
      </w:r>
      <w:r w:rsidRPr="00056EA2">
        <w:rPr>
          <w:sz w:val="24"/>
          <w:lang w:eastAsia="x-none"/>
        </w:rPr>
        <w:t xml:space="preserve">7 </w:t>
      </w:r>
      <w:r w:rsidRPr="00056EA2">
        <w:rPr>
          <w:sz w:val="24"/>
          <w:lang w:val="x-none" w:eastAsia="x-none"/>
        </w:rPr>
        <w:t xml:space="preserve">Подлинники первичных учетных документов, созданных в структурных подразделениях, принимаются </w:t>
      </w:r>
      <w:r w:rsidRPr="00056EA2">
        <w:rPr>
          <w:sz w:val="24"/>
          <w:lang w:eastAsia="x-none"/>
        </w:rPr>
        <w:t xml:space="preserve">к учету </w:t>
      </w:r>
      <w:r w:rsidRPr="00056EA2">
        <w:rPr>
          <w:sz w:val="24"/>
          <w:lang w:val="x-none" w:eastAsia="x-none"/>
        </w:rPr>
        <w:t>и хранятся по месту учета.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5.2.8 Юридическая сила документов, хранимых, обрабатываемых и передаваемых с помощью автоматизированных информационных и телекоммуникационных систем, может подтверждаться электронной цифровой подписью. Юридическая сила электронной цифровой подписи признается при наличии в автоматизированной информационной системе программно-технических средств, обеспечивающих идентификацию подписи, и соблюдении установленного регламента их использования.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5.2.9 Первичные учетные документы, составляемые в обособленных структурных подразделениях, имеют сквозную нумерацию в каждом структурном подразделении.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5.2.1</w:t>
      </w:r>
      <w:r w:rsidR="004E6D33">
        <w:rPr>
          <w:sz w:val="24"/>
          <w:lang w:eastAsia="x-none"/>
        </w:rPr>
        <w:t>0</w:t>
      </w:r>
      <w:r w:rsidRPr="00056EA2">
        <w:rPr>
          <w:sz w:val="24"/>
          <w:lang w:val="x-none" w:eastAsia="x-none"/>
        </w:rPr>
        <w:t xml:space="preserve"> Ответственность за организацию хранения учетных документов несет Генеральный директор Общества и заместители </w:t>
      </w:r>
      <w:r w:rsidRPr="00056EA2">
        <w:rPr>
          <w:sz w:val="24"/>
          <w:lang w:eastAsia="x-none"/>
        </w:rPr>
        <w:t>Г</w:t>
      </w:r>
      <w:proofErr w:type="spellStart"/>
      <w:r w:rsidRPr="00056EA2">
        <w:rPr>
          <w:sz w:val="24"/>
          <w:lang w:val="x-none" w:eastAsia="x-none"/>
        </w:rPr>
        <w:t>енерального</w:t>
      </w:r>
      <w:proofErr w:type="spellEnd"/>
      <w:r w:rsidRPr="00056EA2">
        <w:rPr>
          <w:sz w:val="24"/>
          <w:lang w:val="x-none" w:eastAsia="x-none"/>
        </w:rPr>
        <w:t xml:space="preserve"> директора</w:t>
      </w:r>
      <w:r w:rsidRPr="00056EA2">
        <w:rPr>
          <w:sz w:val="24"/>
          <w:lang w:eastAsia="x-none"/>
        </w:rPr>
        <w:t> </w:t>
      </w:r>
      <w:r w:rsidRPr="00056EA2">
        <w:rPr>
          <w:sz w:val="24"/>
          <w:lang w:val="x-none" w:eastAsia="x-none"/>
        </w:rPr>
        <w:t>–</w:t>
      </w:r>
      <w:r w:rsidRPr="00056EA2">
        <w:rPr>
          <w:sz w:val="24"/>
          <w:lang w:eastAsia="x-none"/>
        </w:rPr>
        <w:t> </w:t>
      </w:r>
      <w:r w:rsidRPr="00056EA2">
        <w:rPr>
          <w:sz w:val="24"/>
          <w:lang w:val="x-none" w:eastAsia="x-none"/>
        </w:rPr>
        <w:t>директора филиалов.</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65" w:name="_Toc375126723"/>
      <w:bookmarkStart w:id="66" w:name="_Toc375126816"/>
      <w:bookmarkStart w:id="67" w:name="_Toc375126918"/>
      <w:bookmarkStart w:id="68" w:name="_Toc375127045"/>
      <w:bookmarkStart w:id="69" w:name="_Toc375127169"/>
      <w:bookmarkStart w:id="70" w:name="_Toc375128055"/>
      <w:bookmarkStart w:id="71" w:name="_Toc375210938"/>
      <w:bookmarkStart w:id="72" w:name="_Toc375211034"/>
      <w:bookmarkStart w:id="73" w:name="_Toc438025872"/>
      <w:bookmarkEnd w:id="65"/>
      <w:bookmarkEnd w:id="66"/>
      <w:bookmarkEnd w:id="67"/>
      <w:bookmarkEnd w:id="68"/>
      <w:bookmarkEnd w:id="69"/>
      <w:bookmarkEnd w:id="70"/>
      <w:bookmarkEnd w:id="71"/>
      <w:bookmarkEnd w:id="72"/>
      <w:r w:rsidRPr="00056EA2">
        <w:rPr>
          <w:b/>
          <w:iCs/>
          <w:sz w:val="24"/>
          <w:szCs w:val="28"/>
          <w:lang w:val="x-none" w:eastAsia="x-none"/>
        </w:rPr>
        <w:t>Регистры бухгалтерского учета</w:t>
      </w:r>
      <w:bookmarkEnd w:id="73"/>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3</w:t>
      </w:r>
      <w:r w:rsidRPr="00056EA2">
        <w:rPr>
          <w:sz w:val="24"/>
          <w:lang w:val="x-none" w:eastAsia="x-none"/>
        </w:rPr>
        <w:t>.</w:t>
      </w:r>
      <w:r w:rsidRPr="00056EA2">
        <w:rPr>
          <w:sz w:val="24"/>
          <w:lang w:eastAsia="x-none"/>
        </w:rPr>
        <w:t>1</w:t>
      </w:r>
      <w:r w:rsidRPr="00056EA2">
        <w:rPr>
          <w:sz w:val="24"/>
          <w:lang w:val="x-none" w:eastAsia="x-none"/>
        </w:rPr>
        <w:t xml:space="preserve"> </w:t>
      </w:r>
      <w:r w:rsidRPr="00056EA2">
        <w:rPr>
          <w:sz w:val="24"/>
          <w:lang w:eastAsia="x-none"/>
        </w:rPr>
        <w:t>Данные, содержащиеся в первичных учетных документах, подлежат своевременной регистрации и накоплению в регистрах бухгалтерского учета, которые должны содержать обязательные реквизиты, перечисленные в п.4 ст.10</w:t>
      </w:r>
      <w:r w:rsidRPr="00056EA2">
        <w:rPr>
          <w:sz w:val="24"/>
          <w:lang w:val="x-none" w:eastAsia="x-none"/>
        </w:rPr>
        <w:t xml:space="preserve"> </w:t>
      </w:r>
      <w:r w:rsidRPr="00056EA2">
        <w:rPr>
          <w:sz w:val="24"/>
          <w:lang w:eastAsia="x-none"/>
        </w:rPr>
        <w:t>ФЗ №402</w:t>
      </w:r>
      <w:r w:rsidRPr="00056EA2">
        <w:rPr>
          <w:sz w:val="24"/>
          <w:lang w:val="x-none" w:eastAsia="x-none"/>
        </w:rPr>
        <w:t>-ФЗ</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5.3.2 Регистр бухгалтерского учета составляется на бумажном носителе и (или) в виде электронного документа, подписанного электронной подписью.</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eastAsia="x-none"/>
        </w:rPr>
      </w:pPr>
      <w:r w:rsidRPr="00056EA2">
        <w:rPr>
          <w:sz w:val="24"/>
          <w:szCs w:val="24"/>
          <w:lang w:eastAsia="x-none"/>
        </w:rPr>
        <w:t xml:space="preserve">5.3.3 Общество использует регистры бухгалтерского учета, предусмотренные применяемым программным обеспечением на базе 1С. </w:t>
      </w:r>
    </w:p>
    <w:p w:rsidR="00056EA2" w:rsidRPr="00056EA2" w:rsidRDefault="00056EA2" w:rsidP="00056EA2">
      <w:pPr>
        <w:widowControl/>
        <w:autoSpaceDE/>
        <w:autoSpaceDN/>
        <w:adjustRightInd/>
        <w:spacing w:before="0" w:after="0"/>
        <w:ind w:firstLine="567"/>
        <w:jc w:val="both"/>
        <w:rPr>
          <w:color w:val="333333"/>
          <w:sz w:val="24"/>
          <w:szCs w:val="24"/>
          <w:shd w:val="clear" w:color="auto" w:fill="FFFFFF"/>
        </w:rPr>
      </w:pPr>
      <w:r w:rsidRPr="00056EA2">
        <w:rPr>
          <w:color w:val="333333"/>
          <w:sz w:val="24"/>
          <w:szCs w:val="24"/>
          <w:shd w:val="clear" w:color="auto" w:fill="FFFFFF"/>
        </w:rPr>
        <w:t>5.3.4</w:t>
      </w:r>
      <w:proofErr w:type="gramStart"/>
      <w:r w:rsidRPr="00056EA2">
        <w:rPr>
          <w:color w:val="333333"/>
          <w:sz w:val="24"/>
          <w:szCs w:val="24"/>
          <w:shd w:val="clear" w:color="auto" w:fill="FFFFFF"/>
        </w:rPr>
        <w:t xml:space="preserve"> К</w:t>
      </w:r>
      <w:proofErr w:type="gramEnd"/>
      <w:r w:rsidRPr="00056EA2">
        <w:rPr>
          <w:color w:val="333333"/>
          <w:sz w:val="24"/>
          <w:szCs w:val="24"/>
          <w:shd w:val="clear" w:color="auto" w:fill="FFFFFF"/>
        </w:rPr>
        <w:t xml:space="preserve">роме перечисленных основных регистров бухгалтерского учета в КИС НБУ </w:t>
      </w:r>
      <w:proofErr w:type="spellStart"/>
      <w:r w:rsidRPr="00056EA2">
        <w:rPr>
          <w:color w:val="333333"/>
          <w:sz w:val="24"/>
          <w:szCs w:val="24"/>
          <w:shd w:val="clear" w:color="auto" w:fill="FFFFFF"/>
        </w:rPr>
        <w:t>Энерго</w:t>
      </w:r>
      <w:proofErr w:type="spellEnd"/>
      <w:r w:rsidRPr="00056EA2">
        <w:rPr>
          <w:color w:val="333333"/>
          <w:sz w:val="24"/>
          <w:szCs w:val="24"/>
          <w:shd w:val="clear" w:color="auto" w:fill="FFFFFF"/>
        </w:rPr>
        <w:t xml:space="preserve"> возможно формирование настраиваемых по требованиям пользователей дополнительных регистров бухгалтерского учета – компоновщиков данных с учетом выбранных фильтров по аналитическим/синтетическим разрезам к </w:t>
      </w:r>
      <w:proofErr w:type="spellStart"/>
      <w:r w:rsidRPr="00056EA2">
        <w:rPr>
          <w:color w:val="333333"/>
          <w:sz w:val="24"/>
          <w:szCs w:val="24"/>
          <w:shd w:val="clear" w:color="auto" w:fill="FFFFFF"/>
        </w:rPr>
        <w:t>оборотно</w:t>
      </w:r>
      <w:proofErr w:type="spellEnd"/>
      <w:r w:rsidRPr="00056EA2">
        <w:rPr>
          <w:color w:val="333333"/>
          <w:sz w:val="24"/>
          <w:szCs w:val="24"/>
          <w:shd w:val="clear" w:color="auto" w:fill="FFFFFF"/>
        </w:rPr>
        <w:t>-сальдовой ведомости по отдельным элементам; регистров сводных проводок и т.д.</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eastAsia="x-none"/>
        </w:rPr>
      </w:pPr>
      <w:r w:rsidRPr="00056EA2">
        <w:rPr>
          <w:sz w:val="24"/>
          <w:szCs w:val="24"/>
          <w:lang w:val="x-none" w:eastAsia="x-none"/>
        </w:rPr>
        <w:lastRenderedPageBreak/>
        <w:t>5.</w:t>
      </w:r>
      <w:r w:rsidRPr="00056EA2">
        <w:rPr>
          <w:sz w:val="24"/>
          <w:szCs w:val="24"/>
          <w:lang w:eastAsia="x-none"/>
        </w:rPr>
        <w:t>3</w:t>
      </w:r>
      <w:r w:rsidRPr="00056EA2">
        <w:rPr>
          <w:sz w:val="24"/>
          <w:szCs w:val="24"/>
          <w:lang w:val="x-none" w:eastAsia="x-none"/>
        </w:rPr>
        <w:t>.</w:t>
      </w:r>
      <w:r w:rsidRPr="00056EA2">
        <w:rPr>
          <w:sz w:val="24"/>
          <w:szCs w:val="24"/>
          <w:lang w:eastAsia="x-none"/>
        </w:rPr>
        <w:t>5</w:t>
      </w:r>
      <w:r w:rsidRPr="00056EA2">
        <w:rPr>
          <w:sz w:val="24"/>
          <w:szCs w:val="24"/>
          <w:lang w:val="x-none" w:eastAsia="x-none"/>
        </w:rPr>
        <w:t xml:space="preserve"> Для обеспечения индивидуальной ответственности персонала бухгалтерских </w:t>
      </w:r>
      <w:r w:rsidRPr="00056EA2">
        <w:rPr>
          <w:sz w:val="24"/>
          <w:szCs w:val="24"/>
          <w:lang w:eastAsia="x-none"/>
        </w:rPr>
        <w:t xml:space="preserve">подразделений </w:t>
      </w:r>
      <w:r w:rsidRPr="00056EA2">
        <w:rPr>
          <w:sz w:val="24"/>
          <w:szCs w:val="24"/>
          <w:lang w:val="x-none" w:eastAsia="x-none"/>
        </w:rPr>
        <w:t xml:space="preserve">Общества регистры </w:t>
      </w:r>
      <w:r w:rsidRPr="00056EA2">
        <w:rPr>
          <w:sz w:val="24"/>
          <w:szCs w:val="24"/>
          <w:lang w:eastAsia="x-none"/>
        </w:rPr>
        <w:t xml:space="preserve">бухгалтерского учета </w:t>
      </w:r>
      <w:r w:rsidRPr="00056EA2">
        <w:rPr>
          <w:sz w:val="24"/>
          <w:szCs w:val="24"/>
          <w:lang w:val="x-none" w:eastAsia="x-none"/>
        </w:rPr>
        <w:t>распечатываются</w:t>
      </w:r>
      <w:r w:rsidRPr="00056EA2">
        <w:rPr>
          <w:sz w:val="24"/>
          <w:szCs w:val="24"/>
          <w:lang w:eastAsia="x-none"/>
        </w:rPr>
        <w:t>,</w:t>
      </w:r>
      <w:r w:rsidRPr="00056EA2">
        <w:rPr>
          <w:sz w:val="24"/>
          <w:szCs w:val="24"/>
          <w:lang w:val="x-none" w:eastAsia="x-none"/>
        </w:rPr>
        <w:t xml:space="preserve"> подписываются составившими их ответственными работниками, отвечаю</w:t>
      </w:r>
      <w:r w:rsidRPr="00056EA2">
        <w:rPr>
          <w:sz w:val="24"/>
          <w:szCs w:val="24"/>
          <w:lang w:eastAsia="x-none"/>
        </w:rPr>
        <w:t>щими</w:t>
      </w:r>
      <w:r w:rsidRPr="00056EA2">
        <w:rPr>
          <w:sz w:val="24"/>
          <w:szCs w:val="24"/>
          <w:lang w:val="x-none" w:eastAsia="x-none"/>
        </w:rPr>
        <w:t xml:space="preserve"> за правильность отражения </w:t>
      </w:r>
      <w:r w:rsidRPr="00056EA2">
        <w:rPr>
          <w:sz w:val="24"/>
          <w:szCs w:val="24"/>
          <w:lang w:eastAsia="x-none"/>
        </w:rPr>
        <w:t xml:space="preserve">фактов </w:t>
      </w:r>
      <w:r w:rsidRPr="00056EA2">
        <w:rPr>
          <w:sz w:val="24"/>
          <w:szCs w:val="24"/>
          <w:lang w:val="x-none" w:eastAsia="x-none"/>
        </w:rPr>
        <w:t xml:space="preserve">хозяйственных </w:t>
      </w:r>
      <w:r w:rsidRPr="00056EA2">
        <w:rPr>
          <w:sz w:val="24"/>
          <w:szCs w:val="24"/>
          <w:lang w:eastAsia="x-none"/>
        </w:rPr>
        <w:t>жизни</w:t>
      </w:r>
      <w:r w:rsidRPr="00056EA2">
        <w:rPr>
          <w:sz w:val="24"/>
          <w:szCs w:val="24"/>
          <w:lang w:val="x-none" w:eastAsia="x-none"/>
        </w:rPr>
        <w:t xml:space="preserve"> в накопительных регистрах</w:t>
      </w:r>
      <w:r w:rsidRPr="00056EA2">
        <w:rPr>
          <w:sz w:val="24"/>
          <w:szCs w:val="24"/>
          <w:lang w:eastAsia="x-none"/>
        </w:rPr>
        <w:t>, и в дальнейшем хранятся на бумажном носителе:</w:t>
      </w:r>
    </w:p>
    <w:p w:rsidR="00056EA2" w:rsidRPr="00056EA2" w:rsidRDefault="00056EA2" w:rsidP="00056EA2">
      <w:pPr>
        <w:widowControl/>
        <w:autoSpaceDE/>
        <w:autoSpaceDN/>
        <w:adjustRightInd/>
        <w:spacing w:before="0" w:after="0"/>
        <w:ind w:firstLine="567"/>
        <w:jc w:val="both"/>
        <w:rPr>
          <w:sz w:val="24"/>
          <w:szCs w:val="24"/>
        </w:rPr>
      </w:pPr>
      <w:r w:rsidRPr="00056EA2">
        <w:rPr>
          <w:sz w:val="24"/>
          <w:szCs w:val="24"/>
        </w:rPr>
        <w:t xml:space="preserve">- ежемесячно: </w:t>
      </w:r>
      <w:proofErr w:type="spellStart"/>
      <w:r w:rsidRPr="00056EA2">
        <w:rPr>
          <w:sz w:val="24"/>
          <w:szCs w:val="24"/>
        </w:rPr>
        <w:t>Оборотно</w:t>
      </w:r>
      <w:proofErr w:type="spellEnd"/>
      <w:r w:rsidRPr="00056EA2">
        <w:rPr>
          <w:sz w:val="24"/>
          <w:szCs w:val="24"/>
        </w:rPr>
        <w:t>-сальдовые ведомости по используемым счетам, Анализ по используемым счетам;</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eastAsia="x-none"/>
        </w:rPr>
      </w:pPr>
      <w:r w:rsidRPr="00056EA2">
        <w:rPr>
          <w:sz w:val="24"/>
          <w:szCs w:val="24"/>
          <w:lang w:eastAsia="x-none"/>
        </w:rPr>
        <w:t>- ежеквартально: Книга покупок, Книга продаж;</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eastAsia="x-none"/>
        </w:rPr>
      </w:pPr>
      <w:r w:rsidRPr="00056EA2">
        <w:rPr>
          <w:sz w:val="24"/>
          <w:szCs w:val="24"/>
          <w:lang w:eastAsia="x-none"/>
        </w:rPr>
        <w:t>- е</w:t>
      </w:r>
      <w:proofErr w:type="spellStart"/>
      <w:r w:rsidRPr="00056EA2">
        <w:rPr>
          <w:sz w:val="24"/>
          <w:szCs w:val="24"/>
          <w:lang w:val="x-none" w:eastAsia="x-none"/>
        </w:rPr>
        <w:t>же</w:t>
      </w:r>
      <w:r w:rsidRPr="00056EA2">
        <w:rPr>
          <w:sz w:val="24"/>
          <w:szCs w:val="24"/>
          <w:lang w:eastAsia="x-none"/>
        </w:rPr>
        <w:t>годно</w:t>
      </w:r>
      <w:proofErr w:type="spellEnd"/>
      <w:r w:rsidRPr="00056EA2">
        <w:rPr>
          <w:sz w:val="24"/>
          <w:szCs w:val="24"/>
          <w:lang w:eastAsia="x-none"/>
        </w:rPr>
        <w:t xml:space="preserve">: </w:t>
      </w:r>
      <w:proofErr w:type="spellStart"/>
      <w:r w:rsidRPr="00056EA2">
        <w:rPr>
          <w:sz w:val="24"/>
          <w:szCs w:val="24"/>
          <w:lang w:eastAsia="x-none"/>
        </w:rPr>
        <w:t>Гл</w:t>
      </w:r>
      <w:r w:rsidRPr="00056EA2">
        <w:rPr>
          <w:sz w:val="24"/>
          <w:szCs w:val="24"/>
          <w:lang w:val="x-none" w:eastAsia="x-none"/>
        </w:rPr>
        <w:t>авн</w:t>
      </w:r>
      <w:r w:rsidRPr="00056EA2">
        <w:rPr>
          <w:sz w:val="24"/>
          <w:szCs w:val="24"/>
          <w:lang w:eastAsia="x-none"/>
        </w:rPr>
        <w:t>ая</w:t>
      </w:r>
      <w:proofErr w:type="spellEnd"/>
      <w:r w:rsidRPr="00056EA2">
        <w:rPr>
          <w:sz w:val="24"/>
          <w:szCs w:val="24"/>
          <w:lang w:val="x-none" w:eastAsia="x-none"/>
        </w:rPr>
        <w:t xml:space="preserve"> книг</w:t>
      </w:r>
      <w:r w:rsidRPr="00056EA2">
        <w:rPr>
          <w:sz w:val="24"/>
          <w:szCs w:val="24"/>
          <w:lang w:eastAsia="x-none"/>
        </w:rPr>
        <w:t>а.</w:t>
      </w:r>
    </w:p>
    <w:p w:rsidR="00056EA2" w:rsidRPr="00056EA2" w:rsidRDefault="00056EA2" w:rsidP="00056EA2">
      <w:pPr>
        <w:widowControl/>
        <w:autoSpaceDE/>
        <w:autoSpaceDN/>
        <w:adjustRightInd/>
        <w:spacing w:before="0" w:after="0"/>
        <w:ind w:firstLine="567"/>
        <w:jc w:val="both"/>
        <w:rPr>
          <w:color w:val="333333"/>
          <w:sz w:val="24"/>
          <w:szCs w:val="24"/>
          <w:shd w:val="clear" w:color="auto" w:fill="FFFFFF"/>
        </w:rPr>
      </w:pPr>
      <w:r w:rsidRPr="00056EA2">
        <w:rPr>
          <w:color w:val="333333"/>
          <w:sz w:val="24"/>
          <w:szCs w:val="24"/>
          <w:shd w:val="clear" w:color="auto" w:fill="FFFFFF"/>
        </w:rPr>
        <w:t>Регистры бухгалтерского учета переносятся на бумажные носители после формирования бухгалтерской отчетности за соответствующий период.</w:t>
      </w:r>
    </w:p>
    <w:p w:rsidR="00056EA2" w:rsidRPr="00056EA2" w:rsidRDefault="00056EA2" w:rsidP="00056EA2">
      <w:pPr>
        <w:widowControl/>
        <w:autoSpaceDE/>
        <w:autoSpaceDN/>
        <w:adjustRightInd/>
        <w:spacing w:before="0" w:after="0"/>
        <w:ind w:firstLine="567"/>
        <w:jc w:val="both"/>
        <w:rPr>
          <w:color w:val="333333"/>
          <w:sz w:val="24"/>
          <w:szCs w:val="24"/>
          <w:shd w:val="clear" w:color="auto" w:fill="FFFFFF"/>
        </w:rPr>
      </w:pPr>
      <w:r w:rsidRPr="00056EA2">
        <w:rPr>
          <w:color w:val="333333"/>
          <w:sz w:val="24"/>
          <w:szCs w:val="24"/>
          <w:shd w:val="clear" w:color="auto" w:fill="FFFFFF"/>
        </w:rPr>
        <w:t>5.3.6</w:t>
      </w:r>
      <w:proofErr w:type="gramStart"/>
      <w:r w:rsidRPr="00056EA2">
        <w:rPr>
          <w:color w:val="333333"/>
          <w:sz w:val="24"/>
          <w:szCs w:val="24"/>
          <w:shd w:val="clear" w:color="auto" w:fill="FFFFFF"/>
        </w:rPr>
        <w:t xml:space="preserve"> В</w:t>
      </w:r>
      <w:proofErr w:type="gramEnd"/>
      <w:r w:rsidRPr="00056EA2">
        <w:rPr>
          <w:color w:val="333333"/>
          <w:sz w:val="24"/>
          <w:szCs w:val="24"/>
          <w:shd w:val="clear" w:color="auto" w:fill="FFFFFF"/>
        </w:rPr>
        <w:t xml:space="preserve"> целях минимизации рисков, связанных с утратой данных  КИС НБУ </w:t>
      </w:r>
      <w:proofErr w:type="spellStart"/>
      <w:r w:rsidRPr="00056EA2">
        <w:rPr>
          <w:color w:val="333333"/>
          <w:sz w:val="24"/>
          <w:szCs w:val="24"/>
          <w:shd w:val="clear" w:color="auto" w:fill="FFFFFF"/>
        </w:rPr>
        <w:t>Энерго</w:t>
      </w:r>
      <w:proofErr w:type="spellEnd"/>
      <w:r w:rsidRPr="00056EA2">
        <w:rPr>
          <w:color w:val="333333"/>
          <w:sz w:val="24"/>
          <w:szCs w:val="24"/>
          <w:shd w:val="clear" w:color="auto" w:fill="FFFFFF"/>
        </w:rPr>
        <w:t xml:space="preserve"> и АИС УП, осуществляются мероприятия, предусмотренные распоряжением ПАО «МРСК Северо-Запада» от 18.11.2010 №249р: текущее резервное копирование (ежедневное, еженедельное, разовое по запросу) и архивирование баз данных КИС НБУ </w:t>
      </w:r>
      <w:proofErr w:type="spellStart"/>
      <w:r w:rsidRPr="00056EA2">
        <w:rPr>
          <w:color w:val="333333"/>
          <w:sz w:val="24"/>
          <w:szCs w:val="24"/>
          <w:shd w:val="clear" w:color="auto" w:fill="FFFFFF"/>
        </w:rPr>
        <w:t>Энерго</w:t>
      </w:r>
      <w:proofErr w:type="spellEnd"/>
      <w:r w:rsidRPr="00056EA2">
        <w:rPr>
          <w:color w:val="333333"/>
          <w:sz w:val="24"/>
          <w:szCs w:val="24"/>
          <w:shd w:val="clear" w:color="auto" w:fill="FFFFFF"/>
        </w:rPr>
        <w:t xml:space="preserve"> и АИС УП.</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5.3.</w:t>
      </w:r>
      <w:r w:rsidRPr="00056EA2">
        <w:rPr>
          <w:sz w:val="24"/>
          <w:lang w:eastAsia="x-none"/>
        </w:rPr>
        <w:t>7</w:t>
      </w:r>
      <w:r w:rsidRPr="00056EA2">
        <w:rPr>
          <w:sz w:val="24"/>
          <w:lang w:val="x-none" w:eastAsia="x-none"/>
        </w:rPr>
        <w:t xml:space="preserve"> Общество  хранит регистры бухгалтерского учета в течение сроков, устанавливаемых внутренними организационно-распорядительными документами организации, но не менее пяти лет после года, в котором они использовались для составления бухгалтерской отчетности в последний раз.</w:t>
      </w:r>
    </w:p>
    <w:p w:rsidR="00056EA2" w:rsidRPr="00056EA2" w:rsidRDefault="00056EA2" w:rsidP="00056EA2">
      <w:pPr>
        <w:widowControl/>
        <w:autoSpaceDE/>
        <w:autoSpaceDN/>
        <w:adjustRightInd/>
        <w:spacing w:before="0" w:after="0"/>
        <w:ind w:firstLine="567"/>
        <w:jc w:val="both"/>
        <w:rPr>
          <w:sz w:val="24"/>
        </w:rPr>
      </w:pPr>
      <w:r w:rsidRPr="00056EA2">
        <w:rPr>
          <w:sz w:val="24"/>
          <w:lang w:val="x-none"/>
        </w:rPr>
        <w:t>5.3.8</w:t>
      </w:r>
      <w:r w:rsidRPr="00056EA2">
        <w:rPr>
          <w:lang w:val="x-none"/>
        </w:rPr>
        <w:t xml:space="preserve"> </w:t>
      </w:r>
      <w:r w:rsidRPr="00056EA2">
        <w:rPr>
          <w:sz w:val="24"/>
          <w:lang w:val="x-none"/>
        </w:rPr>
        <w:t>Ответственность за организацию хранения регистров бухгалтерского учета</w:t>
      </w:r>
      <w:r w:rsidRPr="00056EA2">
        <w:rPr>
          <w:sz w:val="24"/>
        </w:rPr>
        <w:t xml:space="preserve">, </w:t>
      </w:r>
      <w:r w:rsidRPr="00056EA2">
        <w:t xml:space="preserve"> </w:t>
      </w:r>
      <w:r w:rsidRPr="00056EA2">
        <w:rPr>
          <w:color w:val="333333"/>
          <w:sz w:val="24"/>
          <w:szCs w:val="24"/>
          <w:shd w:val="clear" w:color="auto" w:fill="FFFFFF"/>
        </w:rPr>
        <w:t xml:space="preserve">обеспечение сохранности информационных баз данных бухгалтерского и налогового учета </w:t>
      </w:r>
      <w:r w:rsidRPr="00056EA2">
        <w:rPr>
          <w:sz w:val="24"/>
          <w:lang w:val="x-none"/>
        </w:rPr>
        <w:t xml:space="preserve">несет Генеральный директор Общества и заместители </w:t>
      </w:r>
      <w:r w:rsidRPr="00056EA2">
        <w:rPr>
          <w:sz w:val="24"/>
        </w:rPr>
        <w:t>Г</w:t>
      </w:r>
      <w:proofErr w:type="spellStart"/>
      <w:r w:rsidRPr="00056EA2">
        <w:rPr>
          <w:sz w:val="24"/>
          <w:lang w:val="x-none"/>
        </w:rPr>
        <w:t>енерального</w:t>
      </w:r>
      <w:proofErr w:type="spellEnd"/>
      <w:r w:rsidRPr="00056EA2">
        <w:rPr>
          <w:sz w:val="24"/>
          <w:lang w:val="x-none"/>
        </w:rPr>
        <w:t xml:space="preserve"> директора</w:t>
      </w:r>
      <w:r w:rsidRPr="00056EA2">
        <w:rPr>
          <w:sz w:val="24"/>
        </w:rPr>
        <w:t> </w:t>
      </w:r>
      <w:r w:rsidRPr="00056EA2">
        <w:rPr>
          <w:sz w:val="24"/>
          <w:lang w:val="x-none"/>
        </w:rPr>
        <w:t>–</w:t>
      </w:r>
      <w:r w:rsidRPr="00056EA2">
        <w:rPr>
          <w:sz w:val="24"/>
        </w:rPr>
        <w:t> </w:t>
      </w:r>
      <w:r w:rsidRPr="00056EA2">
        <w:rPr>
          <w:sz w:val="24"/>
          <w:lang w:val="x-none"/>
        </w:rPr>
        <w:t>директора филиалов.</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74" w:name="_Toc375126725"/>
      <w:bookmarkStart w:id="75" w:name="_Toc375126818"/>
      <w:bookmarkStart w:id="76" w:name="_Toc375126920"/>
      <w:bookmarkStart w:id="77" w:name="_Toc375127047"/>
      <w:bookmarkStart w:id="78" w:name="_Toc375127171"/>
      <w:bookmarkStart w:id="79" w:name="_Toc375128057"/>
      <w:bookmarkStart w:id="80" w:name="_Toc375210940"/>
      <w:bookmarkStart w:id="81" w:name="_Toc375211036"/>
      <w:bookmarkStart w:id="82" w:name="_Toc283122159"/>
      <w:bookmarkStart w:id="83" w:name="_Toc438025873"/>
      <w:bookmarkEnd w:id="74"/>
      <w:bookmarkEnd w:id="75"/>
      <w:bookmarkEnd w:id="76"/>
      <w:bookmarkEnd w:id="77"/>
      <w:bookmarkEnd w:id="78"/>
      <w:bookmarkEnd w:id="79"/>
      <w:bookmarkEnd w:id="80"/>
      <w:bookmarkEnd w:id="81"/>
      <w:r w:rsidRPr="00056EA2">
        <w:rPr>
          <w:b/>
          <w:iCs/>
          <w:sz w:val="24"/>
          <w:szCs w:val="28"/>
          <w:lang w:val="x-none" w:eastAsia="x-none"/>
        </w:rPr>
        <w:t>Внутренние стандарты учета</w:t>
      </w:r>
      <w:bookmarkEnd w:id="82"/>
      <w:bookmarkEnd w:id="83"/>
      <w:r w:rsidRPr="00056EA2">
        <w:rPr>
          <w:b/>
          <w:iCs/>
          <w:sz w:val="24"/>
          <w:szCs w:val="28"/>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4</w:t>
      </w:r>
      <w:r w:rsidRPr="00056EA2">
        <w:rPr>
          <w:sz w:val="24"/>
          <w:lang w:val="x-none" w:eastAsia="x-none"/>
        </w:rPr>
        <w:t xml:space="preserve">.1 </w:t>
      </w:r>
      <w:r w:rsidRPr="00056EA2">
        <w:rPr>
          <w:sz w:val="24"/>
          <w:lang w:eastAsia="x-none"/>
        </w:rPr>
        <w:t xml:space="preserve">Внутренние стандарты учета Общества предназначены для упорядочения организации и ведения бухгалтерского учета с учетом отраслевой специфики и условий хозяйствования.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 xml:space="preserve">Внутренние стандарты учета содержат требования и подробный инструктивный материал к ведению бухгалтерского учета и организации документооборота </w:t>
      </w:r>
      <w:r w:rsidRPr="00056EA2">
        <w:rPr>
          <w:sz w:val="24"/>
          <w:lang w:eastAsia="x-none"/>
        </w:rPr>
        <w:t xml:space="preserve">по </w:t>
      </w:r>
      <w:r w:rsidRPr="00056EA2">
        <w:rPr>
          <w:sz w:val="24"/>
          <w:lang w:val="x-none" w:eastAsia="x-none"/>
        </w:rPr>
        <w:t>конкретны</w:t>
      </w:r>
      <w:r w:rsidRPr="00056EA2">
        <w:rPr>
          <w:sz w:val="24"/>
          <w:lang w:eastAsia="x-none"/>
        </w:rPr>
        <w:t>м</w:t>
      </w:r>
      <w:r w:rsidRPr="00056EA2">
        <w:rPr>
          <w:sz w:val="24"/>
          <w:lang w:val="x-none" w:eastAsia="x-none"/>
        </w:rPr>
        <w:t xml:space="preserve"> </w:t>
      </w:r>
      <w:r w:rsidRPr="00056EA2">
        <w:rPr>
          <w:sz w:val="24"/>
          <w:lang w:eastAsia="x-none"/>
        </w:rPr>
        <w:t>фактам хозяйственной жизни</w:t>
      </w:r>
      <w:r w:rsidRPr="00056EA2">
        <w:rPr>
          <w:sz w:val="24"/>
          <w:lang w:val="x-none" w:eastAsia="x-none"/>
        </w:rPr>
        <w:t xml:space="preserve"> Общества.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5.4.2 Внутренние стандарты учета утверждаются Генеральным директором Общества по представлению главного бухгалтера – начальника департамента бухгалтерского и налогового учета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5.4.3 </w:t>
      </w:r>
      <w:r w:rsidRPr="00056EA2">
        <w:rPr>
          <w:sz w:val="24"/>
          <w:lang w:val="x-none" w:eastAsia="x-none"/>
        </w:rPr>
        <w:t xml:space="preserve">Внутренние стандарты учета применяются равным образом и в равной мере работниками </w:t>
      </w:r>
      <w:r w:rsidRPr="00056EA2">
        <w:rPr>
          <w:sz w:val="24"/>
          <w:lang w:eastAsia="x-none"/>
        </w:rPr>
        <w:t>б</w:t>
      </w:r>
      <w:proofErr w:type="spellStart"/>
      <w:r w:rsidRPr="00056EA2">
        <w:rPr>
          <w:sz w:val="24"/>
          <w:lang w:val="x-none" w:eastAsia="x-none"/>
        </w:rPr>
        <w:t>ухгалтерских</w:t>
      </w:r>
      <w:proofErr w:type="spellEnd"/>
      <w:r w:rsidRPr="00056EA2">
        <w:rPr>
          <w:sz w:val="24"/>
          <w:lang w:val="x-none" w:eastAsia="x-none"/>
        </w:rPr>
        <w:t xml:space="preserve"> </w:t>
      </w:r>
      <w:r w:rsidRPr="00056EA2">
        <w:rPr>
          <w:sz w:val="24"/>
          <w:lang w:eastAsia="x-none"/>
        </w:rPr>
        <w:t>подразделений и</w:t>
      </w:r>
      <w:r w:rsidRPr="00056EA2">
        <w:rPr>
          <w:sz w:val="24"/>
          <w:lang w:val="x-none" w:eastAsia="x-none"/>
        </w:rPr>
        <w:t xml:space="preserve"> все</w:t>
      </w:r>
      <w:r w:rsidRPr="00056EA2">
        <w:rPr>
          <w:sz w:val="24"/>
          <w:lang w:eastAsia="x-none"/>
        </w:rPr>
        <w:t xml:space="preserve">ми </w:t>
      </w:r>
      <w:r w:rsidRPr="00056EA2">
        <w:rPr>
          <w:sz w:val="24"/>
          <w:lang w:val="x-none" w:eastAsia="x-none"/>
        </w:rPr>
        <w:t>подразделениями Общества, включая филиалы, независимо от их места нахождения.</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84" w:name="_Toc375126727"/>
      <w:bookmarkStart w:id="85" w:name="_Toc375126820"/>
      <w:bookmarkStart w:id="86" w:name="_Toc375126922"/>
      <w:bookmarkStart w:id="87" w:name="_Toc375127049"/>
      <w:bookmarkStart w:id="88" w:name="_Toc375127173"/>
      <w:bookmarkStart w:id="89" w:name="_Toc375128059"/>
      <w:bookmarkStart w:id="90" w:name="_Toc375210942"/>
      <w:bookmarkStart w:id="91" w:name="_Toc375211038"/>
      <w:bookmarkStart w:id="92" w:name="_Toc283122160"/>
      <w:bookmarkStart w:id="93" w:name="_Toc438025874"/>
      <w:bookmarkEnd w:id="84"/>
      <w:bookmarkEnd w:id="85"/>
      <w:bookmarkEnd w:id="86"/>
      <w:bookmarkEnd w:id="87"/>
      <w:bookmarkEnd w:id="88"/>
      <w:bookmarkEnd w:id="89"/>
      <w:bookmarkEnd w:id="90"/>
      <w:bookmarkEnd w:id="91"/>
      <w:r w:rsidRPr="00056EA2">
        <w:rPr>
          <w:b/>
          <w:iCs/>
          <w:sz w:val="24"/>
          <w:szCs w:val="28"/>
          <w:lang w:val="x-none" w:eastAsia="x-none"/>
        </w:rPr>
        <w:t>Порядок проведения инвентаризации активов и обязательств</w:t>
      </w:r>
      <w:bookmarkEnd w:id="92"/>
      <w:bookmarkEnd w:id="93"/>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5</w:t>
      </w:r>
      <w:r w:rsidRPr="00056EA2">
        <w:rPr>
          <w:sz w:val="24"/>
          <w:lang w:val="x-none" w:eastAsia="x-none"/>
        </w:rPr>
        <w:t xml:space="preserve">.1 Инвентаризация </w:t>
      </w:r>
      <w:r w:rsidRPr="00056EA2">
        <w:rPr>
          <w:sz w:val="24"/>
          <w:lang w:eastAsia="x-none"/>
        </w:rPr>
        <w:t>активов</w:t>
      </w:r>
      <w:r w:rsidRPr="00056EA2">
        <w:rPr>
          <w:sz w:val="24"/>
          <w:lang w:val="x-none" w:eastAsia="x-none"/>
        </w:rPr>
        <w:t xml:space="preserve"> и обязательств производится в соответствии со ст.1</w:t>
      </w:r>
      <w:r w:rsidRPr="00056EA2">
        <w:rPr>
          <w:sz w:val="24"/>
          <w:lang w:eastAsia="x-none"/>
        </w:rPr>
        <w:t>1</w:t>
      </w:r>
      <w:r w:rsidRPr="00056EA2">
        <w:rPr>
          <w:sz w:val="24"/>
          <w:lang w:val="x-none" w:eastAsia="x-none"/>
        </w:rPr>
        <w:t xml:space="preserve"> </w:t>
      </w:r>
      <w:r w:rsidRPr="00056EA2">
        <w:rPr>
          <w:sz w:val="24"/>
          <w:lang w:eastAsia="x-none"/>
        </w:rPr>
        <w:t>ФЗ №402</w:t>
      </w:r>
      <w:r w:rsidRPr="00056EA2">
        <w:rPr>
          <w:sz w:val="24"/>
          <w:lang w:val="x-none" w:eastAsia="x-none"/>
        </w:rPr>
        <w:t>-ФЗ</w:t>
      </w:r>
      <w:r w:rsidRPr="00056EA2">
        <w:rPr>
          <w:sz w:val="24"/>
          <w:lang w:eastAsia="x-none"/>
        </w:rPr>
        <w:t>,</w:t>
      </w:r>
      <w:r w:rsidRPr="00056EA2">
        <w:rPr>
          <w:sz w:val="24"/>
          <w:lang w:val="x-none" w:eastAsia="x-none"/>
        </w:rPr>
        <w:t xml:space="preserve"> </w:t>
      </w:r>
      <w:r w:rsidRPr="00056EA2">
        <w:rPr>
          <w:sz w:val="24"/>
          <w:lang w:eastAsia="x-none"/>
        </w:rPr>
        <w:t>на основании приказа Общества, в порядке, определенном</w:t>
      </w:r>
      <w:r w:rsidRPr="00056EA2">
        <w:rPr>
          <w:sz w:val="24"/>
          <w:lang w:val="x-none" w:eastAsia="x-none"/>
        </w:rPr>
        <w:t xml:space="preserve"> Методическими указаниями по инвентаризации имущества и финансовых обязательств.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5</w:t>
      </w:r>
      <w:r w:rsidRPr="00056EA2">
        <w:rPr>
          <w:sz w:val="24"/>
          <w:lang w:val="x-none" w:eastAsia="x-none"/>
        </w:rPr>
        <w:t xml:space="preserve">.2 </w:t>
      </w:r>
      <w:r w:rsidRPr="00056EA2">
        <w:rPr>
          <w:sz w:val="24"/>
          <w:lang w:eastAsia="x-none"/>
        </w:rPr>
        <w:t>Проведение инвентаризации обязательно</w:t>
      </w:r>
      <w:r w:rsidRPr="00056EA2">
        <w:rPr>
          <w:sz w:val="24"/>
          <w:lang w:val="x-none" w:eastAsia="x-none"/>
        </w:rPr>
        <w:t>:</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средств проводится один раз в три года</w:t>
      </w:r>
      <w:r w:rsidRPr="00056EA2">
        <w:rPr>
          <w:sz w:val="24"/>
          <w:lang w:eastAsia="x-none"/>
        </w:rPr>
        <w:t>;</w:t>
      </w:r>
      <w:r w:rsidRPr="00056EA2">
        <w:rPr>
          <w:sz w:val="24"/>
          <w:lang w:val="x-none" w:eastAsia="x-none"/>
        </w:rPr>
        <w:t xml:space="preserve"> </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при передаче имущества в аренду, выкупе, продаже;</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при смене материально ответственных лиц;</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при выявлении фактов хищения, злоупотребления или порчи имущества;</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в случае стихийного бедствия, пожара или других чрезвычайных ситуаций, вызванных экстремальными условиями;</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при реорганизации или ликвидации организации;</w:t>
      </w:r>
    </w:p>
    <w:p w:rsidR="00056EA2" w:rsidRPr="00056EA2" w:rsidRDefault="00056EA2" w:rsidP="00056EA2">
      <w:pPr>
        <w:widowControl/>
        <w:numPr>
          <w:ilvl w:val="2"/>
          <w:numId w:val="12"/>
        </w:numPr>
        <w:tabs>
          <w:tab w:val="left" w:pos="709"/>
        </w:tabs>
        <w:suppressAutoHyphens/>
        <w:autoSpaceDE/>
        <w:autoSpaceDN/>
        <w:adjustRightInd/>
        <w:spacing w:before="0" w:after="0"/>
        <w:ind w:left="0" w:firstLine="567"/>
        <w:jc w:val="both"/>
        <w:rPr>
          <w:sz w:val="24"/>
          <w:lang w:eastAsia="x-none"/>
        </w:rPr>
      </w:pPr>
      <w:r w:rsidRPr="00056EA2">
        <w:rPr>
          <w:sz w:val="24"/>
          <w:lang w:val="x-none" w:eastAsia="x-none"/>
        </w:rPr>
        <w:t>в других случаях, предусмотренных законодательством Российской Федерации.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5</w:t>
      </w:r>
      <w:r w:rsidRPr="00056EA2">
        <w:rPr>
          <w:sz w:val="24"/>
          <w:lang w:val="x-none" w:eastAsia="x-none"/>
        </w:rPr>
        <w:t xml:space="preserve">.3 График проведения инвентаризаций утверждает Генеральный директор Общества или заместители </w:t>
      </w:r>
      <w:r w:rsidRPr="00056EA2">
        <w:rPr>
          <w:sz w:val="24"/>
          <w:lang w:eastAsia="x-none"/>
        </w:rPr>
        <w:t>Г</w:t>
      </w:r>
      <w:proofErr w:type="spellStart"/>
      <w:r w:rsidRPr="00056EA2">
        <w:rPr>
          <w:sz w:val="24"/>
          <w:lang w:val="x-none" w:eastAsia="x-none"/>
        </w:rPr>
        <w:t>енерального</w:t>
      </w:r>
      <w:proofErr w:type="spellEnd"/>
      <w:r w:rsidRPr="00056EA2">
        <w:rPr>
          <w:sz w:val="24"/>
          <w:lang w:val="x-none" w:eastAsia="x-none"/>
        </w:rPr>
        <w:t xml:space="preserve"> директора</w:t>
      </w:r>
      <w:r w:rsidRPr="00056EA2">
        <w:rPr>
          <w:sz w:val="24"/>
          <w:lang w:eastAsia="x-none"/>
        </w:rPr>
        <w:t> </w:t>
      </w:r>
      <w:r w:rsidRPr="00056EA2">
        <w:rPr>
          <w:sz w:val="24"/>
          <w:lang w:val="x-none" w:eastAsia="x-none"/>
        </w:rPr>
        <w:t>–</w:t>
      </w:r>
      <w:r w:rsidRPr="00056EA2">
        <w:rPr>
          <w:sz w:val="24"/>
          <w:lang w:eastAsia="x-none"/>
        </w:rPr>
        <w:t> </w:t>
      </w:r>
      <w:r w:rsidRPr="00056EA2">
        <w:rPr>
          <w:sz w:val="24"/>
          <w:lang w:val="x-none" w:eastAsia="x-none"/>
        </w:rPr>
        <w:t>директора филиалов по вверенным им структурным подразделениям.</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5</w:t>
      </w:r>
      <w:r w:rsidRPr="00056EA2">
        <w:rPr>
          <w:sz w:val="24"/>
          <w:lang w:val="x-none" w:eastAsia="x-none"/>
        </w:rPr>
        <w:t xml:space="preserve">.4 Объем инвентаризируемого имущества определяет Генеральный директор Общества или заместители </w:t>
      </w:r>
      <w:r w:rsidRPr="00056EA2">
        <w:rPr>
          <w:sz w:val="24"/>
          <w:lang w:eastAsia="x-none"/>
        </w:rPr>
        <w:t>Г</w:t>
      </w:r>
      <w:proofErr w:type="spellStart"/>
      <w:r w:rsidRPr="00056EA2">
        <w:rPr>
          <w:sz w:val="24"/>
          <w:lang w:val="x-none" w:eastAsia="x-none"/>
        </w:rPr>
        <w:t>енерального</w:t>
      </w:r>
      <w:proofErr w:type="spellEnd"/>
      <w:r w:rsidRPr="00056EA2">
        <w:rPr>
          <w:sz w:val="24"/>
          <w:lang w:val="x-none" w:eastAsia="x-none"/>
        </w:rPr>
        <w:t xml:space="preserve"> директора</w:t>
      </w:r>
      <w:r w:rsidRPr="00056EA2">
        <w:rPr>
          <w:sz w:val="24"/>
          <w:lang w:eastAsia="x-none"/>
        </w:rPr>
        <w:t> </w:t>
      </w:r>
      <w:r w:rsidRPr="00056EA2">
        <w:rPr>
          <w:sz w:val="24"/>
          <w:lang w:val="x-none" w:eastAsia="x-none"/>
        </w:rPr>
        <w:t>–</w:t>
      </w:r>
      <w:r w:rsidRPr="00056EA2">
        <w:rPr>
          <w:sz w:val="24"/>
          <w:lang w:eastAsia="x-none"/>
        </w:rPr>
        <w:t> </w:t>
      </w:r>
      <w:r w:rsidRPr="00056EA2">
        <w:rPr>
          <w:sz w:val="24"/>
          <w:lang w:val="x-none" w:eastAsia="x-none"/>
        </w:rPr>
        <w:t>директора филиалов по вверенным им структурным подразделениям в зависимости от причины и целей проводимой инвентаризации.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5</w:t>
      </w:r>
      <w:r w:rsidRPr="00056EA2">
        <w:rPr>
          <w:sz w:val="24"/>
          <w:lang w:val="x-none" w:eastAsia="x-none"/>
        </w:rPr>
        <w:t xml:space="preserve">.5  </w:t>
      </w:r>
      <w:r w:rsidRPr="00056EA2">
        <w:rPr>
          <w:sz w:val="24"/>
          <w:lang w:eastAsia="x-none"/>
        </w:rPr>
        <w:t>П</w:t>
      </w:r>
      <w:proofErr w:type="spellStart"/>
      <w:r w:rsidRPr="00056EA2">
        <w:rPr>
          <w:sz w:val="24"/>
          <w:lang w:val="x-none" w:eastAsia="x-none"/>
        </w:rPr>
        <w:t>роведени</w:t>
      </w:r>
      <w:r w:rsidRPr="00056EA2">
        <w:rPr>
          <w:sz w:val="24"/>
          <w:lang w:eastAsia="x-none"/>
        </w:rPr>
        <w:t>е</w:t>
      </w:r>
      <w:proofErr w:type="spellEnd"/>
      <w:r w:rsidRPr="00056EA2">
        <w:rPr>
          <w:sz w:val="24"/>
          <w:lang w:val="x-none" w:eastAsia="x-none"/>
        </w:rPr>
        <w:t xml:space="preserve"> инвентаризаций </w:t>
      </w:r>
      <w:r w:rsidRPr="00056EA2">
        <w:rPr>
          <w:sz w:val="24"/>
          <w:lang w:eastAsia="x-none"/>
        </w:rPr>
        <w:t>осуществляют постоянно действующие</w:t>
      </w:r>
      <w:r w:rsidRPr="00056EA2">
        <w:rPr>
          <w:sz w:val="24"/>
          <w:lang w:val="x-none" w:eastAsia="x-none"/>
        </w:rPr>
        <w:t xml:space="preserve"> </w:t>
      </w:r>
      <w:r w:rsidRPr="00056EA2">
        <w:rPr>
          <w:sz w:val="24"/>
          <w:lang w:eastAsia="x-none"/>
        </w:rPr>
        <w:t>в структурных подразделениях</w:t>
      </w:r>
      <w:r w:rsidRPr="00056EA2">
        <w:rPr>
          <w:sz w:val="24"/>
          <w:lang w:val="x-none" w:eastAsia="x-none"/>
        </w:rPr>
        <w:t xml:space="preserve"> инвентаризационные комиссии, состав</w:t>
      </w:r>
      <w:r w:rsidRPr="00056EA2">
        <w:rPr>
          <w:sz w:val="24"/>
          <w:lang w:eastAsia="x-none"/>
        </w:rPr>
        <w:t>ы</w:t>
      </w:r>
      <w:r w:rsidRPr="00056EA2">
        <w:rPr>
          <w:sz w:val="24"/>
          <w:lang w:val="x-none" w:eastAsia="x-none"/>
        </w:rPr>
        <w:t xml:space="preserve"> которых утвержд</w:t>
      </w:r>
      <w:r w:rsidRPr="00056EA2">
        <w:rPr>
          <w:sz w:val="24"/>
          <w:lang w:eastAsia="x-none"/>
        </w:rPr>
        <w:t>ены</w:t>
      </w:r>
      <w:r w:rsidRPr="00056EA2">
        <w:rPr>
          <w:sz w:val="24"/>
          <w:lang w:val="x-none" w:eastAsia="x-none"/>
        </w:rPr>
        <w:t xml:space="preserve"> руководителями структурных подразделений Общества, а в предусмотренных случаях – Генеральным директором Общества.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5</w:t>
      </w:r>
      <w:r w:rsidRPr="00056EA2">
        <w:rPr>
          <w:sz w:val="24"/>
          <w:lang w:val="x-none" w:eastAsia="x-none"/>
        </w:rPr>
        <w:t xml:space="preserve">.6 Стоимость излишков имущества, выявленных в результате инвентаризации,  определяется как стоимость последнего по времени приобретения аналогичного имущества в течение предшествующих 12 месяцев, с учетом фактического износа объектов, выявленных в качестве излишков.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5</w:t>
      </w:r>
      <w:r w:rsidRPr="00056EA2">
        <w:rPr>
          <w:sz w:val="24"/>
          <w:lang w:val="x-none" w:eastAsia="x-none"/>
        </w:rPr>
        <w:t>.7 В случае отсутствия фактов приобретения аналогичного имущества и невозможности обоснованного определения их стоимости, оценка стоимости излишков имущества производится на основании отчета независимого эксперта (оценщика).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5.5.8 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94" w:name="_Toc375126729"/>
      <w:bookmarkStart w:id="95" w:name="_Toc375126822"/>
      <w:bookmarkStart w:id="96" w:name="_Toc375126924"/>
      <w:bookmarkStart w:id="97" w:name="_Toc375127051"/>
      <w:bookmarkStart w:id="98" w:name="_Toc375127175"/>
      <w:bookmarkStart w:id="99" w:name="_Toc375128061"/>
      <w:bookmarkStart w:id="100" w:name="_Toc375210944"/>
      <w:bookmarkStart w:id="101" w:name="_Toc375211040"/>
      <w:bookmarkStart w:id="102" w:name="_Toc283122161"/>
      <w:bookmarkStart w:id="103" w:name="_Toc438025875"/>
      <w:bookmarkEnd w:id="94"/>
      <w:bookmarkEnd w:id="95"/>
      <w:bookmarkEnd w:id="96"/>
      <w:bookmarkEnd w:id="97"/>
      <w:bookmarkEnd w:id="98"/>
      <w:bookmarkEnd w:id="99"/>
      <w:bookmarkEnd w:id="100"/>
      <w:bookmarkEnd w:id="101"/>
      <w:r w:rsidRPr="00056EA2">
        <w:rPr>
          <w:b/>
          <w:iCs/>
          <w:sz w:val="24"/>
          <w:szCs w:val="28"/>
          <w:lang w:val="x-none" w:eastAsia="x-none"/>
        </w:rPr>
        <w:t>Бухгалтерская (финансовая) отчетность Общества</w:t>
      </w:r>
      <w:bookmarkEnd w:id="102"/>
      <w:bookmarkEnd w:id="103"/>
    </w:p>
    <w:p w:rsidR="00056EA2" w:rsidRPr="00056EA2" w:rsidRDefault="00056EA2" w:rsidP="00056EA2">
      <w:pPr>
        <w:widowControl/>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6</w:t>
      </w:r>
      <w:r w:rsidRPr="00056EA2">
        <w:rPr>
          <w:sz w:val="24"/>
          <w:lang w:val="x-none" w:eastAsia="x-none"/>
        </w:rPr>
        <w:t xml:space="preserve">.1 </w:t>
      </w:r>
      <w:r w:rsidRPr="00056EA2">
        <w:rPr>
          <w:sz w:val="24"/>
          <w:lang w:eastAsia="x-none"/>
        </w:rPr>
        <w:t>Бухгалтерская (финансовая) отчетность Общества должна давать необходимое для принятия экономических решений достоверное представление: о финансовом положении Общества на отчетную дату, о финансовом результате деятельности Общества, о движении денежных средств за отчетный период.</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2</w:t>
      </w:r>
      <w:r w:rsidRPr="00056EA2">
        <w:rPr>
          <w:sz w:val="24"/>
          <w:lang w:val="x-none" w:eastAsia="x-none"/>
        </w:rPr>
        <w:t xml:space="preserve"> Бухгалтерский учет </w:t>
      </w:r>
      <w:r w:rsidRPr="00056EA2">
        <w:rPr>
          <w:sz w:val="24"/>
          <w:lang w:eastAsia="x-none"/>
        </w:rPr>
        <w:t>активов</w:t>
      </w:r>
      <w:r w:rsidRPr="00056EA2">
        <w:rPr>
          <w:sz w:val="24"/>
          <w:lang w:val="x-none" w:eastAsia="x-none"/>
        </w:rPr>
        <w:t>, обязательств</w:t>
      </w:r>
      <w:r w:rsidRPr="00056EA2">
        <w:rPr>
          <w:sz w:val="24"/>
          <w:lang w:eastAsia="x-none"/>
        </w:rPr>
        <w:t xml:space="preserve">, фактов </w:t>
      </w:r>
      <w:r w:rsidRPr="00056EA2">
        <w:rPr>
          <w:sz w:val="24"/>
          <w:lang w:val="x-none" w:eastAsia="x-none"/>
        </w:rPr>
        <w:t>хозяйственн</w:t>
      </w:r>
      <w:r w:rsidRPr="00056EA2">
        <w:rPr>
          <w:sz w:val="24"/>
          <w:lang w:eastAsia="x-none"/>
        </w:rPr>
        <w:t xml:space="preserve">ой жизни Общества </w:t>
      </w:r>
      <w:r w:rsidRPr="00056EA2">
        <w:rPr>
          <w:sz w:val="24"/>
          <w:lang w:val="x-none" w:eastAsia="x-none"/>
        </w:rPr>
        <w:t xml:space="preserve">ведется в рублях и копейках. Бухгалтерская </w:t>
      </w:r>
      <w:r w:rsidRPr="00056EA2">
        <w:rPr>
          <w:sz w:val="24"/>
          <w:lang w:eastAsia="x-none"/>
        </w:rPr>
        <w:t xml:space="preserve">(финансовая) </w:t>
      </w:r>
      <w:r w:rsidRPr="00056EA2">
        <w:rPr>
          <w:sz w:val="24"/>
          <w:lang w:val="x-none" w:eastAsia="x-none"/>
        </w:rPr>
        <w:t xml:space="preserve">отчетность </w:t>
      </w:r>
      <w:r w:rsidRPr="00056EA2">
        <w:rPr>
          <w:sz w:val="24"/>
          <w:lang w:eastAsia="x-none"/>
        </w:rPr>
        <w:t xml:space="preserve">Общества </w:t>
      </w:r>
      <w:r w:rsidRPr="00056EA2">
        <w:rPr>
          <w:sz w:val="24"/>
          <w:lang w:val="x-none" w:eastAsia="x-none"/>
        </w:rPr>
        <w:t>составляется в тысячах рублей.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 xml:space="preserve">3 </w:t>
      </w:r>
      <w:r w:rsidRPr="00056EA2">
        <w:rPr>
          <w:sz w:val="24"/>
          <w:lang w:val="x-none" w:eastAsia="x-none"/>
        </w:rPr>
        <w:t xml:space="preserve">Бухгалтерская </w:t>
      </w:r>
      <w:r w:rsidRPr="00056EA2">
        <w:rPr>
          <w:sz w:val="24"/>
          <w:lang w:eastAsia="x-none"/>
        </w:rPr>
        <w:t xml:space="preserve">(финансовая) </w:t>
      </w:r>
      <w:r w:rsidRPr="00056EA2">
        <w:rPr>
          <w:sz w:val="24"/>
          <w:lang w:val="x-none" w:eastAsia="x-none"/>
        </w:rPr>
        <w:t>отчетность Общества</w:t>
      </w:r>
      <w:r w:rsidRPr="00056EA2">
        <w:rPr>
          <w:sz w:val="24"/>
          <w:lang w:eastAsia="x-none"/>
        </w:rPr>
        <w:t xml:space="preserve"> (экземпляр на бумажном носителе) </w:t>
      </w:r>
      <w:r w:rsidRPr="00056EA2">
        <w:rPr>
          <w:sz w:val="24"/>
          <w:lang w:val="x-none" w:eastAsia="x-none"/>
        </w:rPr>
        <w:t xml:space="preserve"> подписывается Генеральным директором </w:t>
      </w:r>
      <w:r w:rsidRPr="00056EA2">
        <w:rPr>
          <w:sz w:val="24"/>
          <w:lang w:eastAsia="x-none"/>
        </w:rPr>
        <w:t>Общества</w:t>
      </w:r>
      <w:r w:rsidRPr="00056EA2">
        <w:rPr>
          <w:sz w:val="24"/>
          <w:lang w:val="x-none" w:eastAsia="x-none"/>
        </w:rPr>
        <w:t xml:space="preserve"> или уполномоченным им лицом и </w:t>
      </w:r>
      <w:r w:rsidRPr="00056EA2">
        <w:rPr>
          <w:sz w:val="24"/>
          <w:lang w:eastAsia="x-none"/>
        </w:rPr>
        <w:t>г</w:t>
      </w:r>
      <w:r w:rsidRPr="00056EA2">
        <w:rPr>
          <w:sz w:val="24"/>
          <w:lang w:val="x-none" w:eastAsia="x-none"/>
        </w:rPr>
        <w:t>лавным бухгалтером</w:t>
      </w:r>
      <w:r w:rsidRPr="00056EA2">
        <w:rPr>
          <w:sz w:val="24"/>
          <w:lang w:eastAsia="x-none"/>
        </w:rPr>
        <w:t> </w:t>
      </w:r>
      <w:r w:rsidRPr="00056EA2">
        <w:rPr>
          <w:sz w:val="24"/>
          <w:lang w:val="x-none" w:eastAsia="x-none"/>
        </w:rPr>
        <w:t>–</w:t>
      </w:r>
      <w:r w:rsidRPr="00056EA2">
        <w:rPr>
          <w:sz w:val="24"/>
          <w:lang w:eastAsia="x-none"/>
        </w:rPr>
        <w:t> </w:t>
      </w:r>
      <w:r w:rsidRPr="00056EA2">
        <w:rPr>
          <w:sz w:val="24"/>
          <w:lang w:val="x-none" w:eastAsia="x-none"/>
        </w:rPr>
        <w:t>начальником департамента бухгалтерского и налогового учета и отчетности Общества.</w:t>
      </w:r>
    </w:p>
    <w:p w:rsidR="009D6BFC" w:rsidRPr="009D6BFC" w:rsidRDefault="00056EA2" w:rsidP="009D6BFC">
      <w:pPr>
        <w:widowControl/>
        <w:autoSpaceDE/>
        <w:adjustRightInd/>
        <w:ind w:firstLine="567"/>
        <w:jc w:val="both"/>
        <w:rPr>
          <w:sz w:val="24"/>
          <w:szCs w:val="24"/>
        </w:rPr>
      </w:pPr>
      <w:r w:rsidRPr="00056EA2">
        <w:rPr>
          <w:sz w:val="24"/>
          <w:szCs w:val="24"/>
        </w:rPr>
        <w:t>5.6.4</w:t>
      </w:r>
      <w:r w:rsidRPr="00056EA2">
        <w:t xml:space="preserve"> </w:t>
      </w:r>
      <w:r w:rsidR="009D6BFC" w:rsidRPr="009D6BFC">
        <w:rPr>
          <w:sz w:val="24"/>
          <w:szCs w:val="24"/>
        </w:rPr>
        <w:t xml:space="preserve">Годовая бухгалтерская (финансовая) отчетность Общества в соответствии со ст.14 ФЗ №402-ФЗ состоит из бухгалтерского баланса, отчета о финансовых результатах и приложений к ним. </w:t>
      </w:r>
    </w:p>
    <w:p w:rsidR="009D6BFC" w:rsidRPr="009D6BFC" w:rsidRDefault="009D6BFC" w:rsidP="009D6BFC">
      <w:pPr>
        <w:widowControl/>
        <w:autoSpaceDE/>
        <w:adjustRightInd/>
        <w:spacing w:before="0" w:after="0"/>
        <w:ind w:firstLine="567"/>
        <w:jc w:val="both"/>
        <w:rPr>
          <w:sz w:val="24"/>
          <w:szCs w:val="24"/>
        </w:rPr>
      </w:pPr>
      <w:r w:rsidRPr="009D6BFC">
        <w:rPr>
          <w:sz w:val="24"/>
          <w:szCs w:val="24"/>
        </w:rPr>
        <w:t>В состав приложений к бухгалтерскому балансу и отчету о финансовых результатах в соответствии с п.4 приказа Минфина РФ от 02.07.2010 №66н входят отчет об изменениях капитала, отчет о движении денежных средств и иные приложения (пояснения).</w:t>
      </w:r>
    </w:p>
    <w:p w:rsidR="009D6BFC" w:rsidRPr="009D6BFC" w:rsidRDefault="009D6BFC" w:rsidP="009D6BFC">
      <w:pPr>
        <w:widowControl/>
        <w:autoSpaceDE/>
        <w:adjustRightInd/>
        <w:spacing w:before="0" w:after="0"/>
        <w:ind w:firstLine="567"/>
        <w:jc w:val="both"/>
        <w:rPr>
          <w:sz w:val="24"/>
          <w:szCs w:val="24"/>
        </w:rPr>
      </w:pPr>
      <w:r w:rsidRPr="009D6BFC">
        <w:rPr>
          <w:sz w:val="24"/>
          <w:szCs w:val="24"/>
        </w:rPr>
        <w:t xml:space="preserve">Состав и содержание пояснений определяются Обществом с учетом требований ПАО «Россети». </w:t>
      </w:r>
      <w:proofErr w:type="gramStart"/>
      <w:r w:rsidRPr="009D6BFC">
        <w:rPr>
          <w:sz w:val="24"/>
          <w:szCs w:val="24"/>
        </w:rPr>
        <w:t>В пояснениях раскрываются сведения, относящиеся к Учетной политике организации, обеспечивающие пользователей дополнительными данными, которые нецелесообразно включать в бухгалтерский баланс и отчет о финансовых результатах, но которые необходимы пользователям бухгалтерской отчетности для реальной оценки финансового положения организации, финансовых результатов ее деятельности и движения денежных средств за отчетный период.</w:t>
      </w:r>
      <w:proofErr w:type="gramEnd"/>
      <w:r w:rsidRPr="009D6BFC">
        <w:rPr>
          <w:sz w:val="24"/>
          <w:szCs w:val="24"/>
        </w:rPr>
        <w:t xml:space="preserve"> Пояснения связаны с числовыми </w:t>
      </w:r>
      <w:r w:rsidRPr="009D6BFC">
        <w:rPr>
          <w:sz w:val="24"/>
          <w:szCs w:val="24"/>
        </w:rPr>
        <w:lastRenderedPageBreak/>
        <w:t xml:space="preserve">показателями бухгалтерского баланса или отчета о финансовых результатах и оформляются в текстовой и табличной формах. </w:t>
      </w:r>
    </w:p>
    <w:p w:rsidR="009D6BFC" w:rsidRPr="009D6BFC" w:rsidRDefault="009D6BFC" w:rsidP="009D6BFC">
      <w:pPr>
        <w:widowControl/>
        <w:autoSpaceDE/>
        <w:adjustRightInd/>
        <w:spacing w:before="0" w:after="0"/>
        <w:ind w:firstLine="567"/>
        <w:jc w:val="both"/>
        <w:rPr>
          <w:sz w:val="24"/>
          <w:szCs w:val="24"/>
        </w:rPr>
      </w:pPr>
      <w:r w:rsidRPr="009D6BFC">
        <w:rPr>
          <w:sz w:val="24"/>
          <w:szCs w:val="24"/>
        </w:rPr>
        <w:t>Не является пояснениями и не входит в состав бухгалтерской отчетности информация, сопутствующая бухгалтерской отчетности, состав и содержание которой определены разделом VIII ПБУ 4/99.</w:t>
      </w:r>
    </w:p>
    <w:p w:rsidR="009D6BFC" w:rsidRPr="009D6BFC" w:rsidRDefault="009D6BFC" w:rsidP="009D6BFC">
      <w:pPr>
        <w:widowControl/>
        <w:autoSpaceDE/>
        <w:adjustRightInd/>
        <w:spacing w:before="0" w:after="0"/>
        <w:ind w:firstLine="567"/>
        <w:jc w:val="both"/>
        <w:rPr>
          <w:sz w:val="24"/>
          <w:szCs w:val="24"/>
        </w:rPr>
      </w:pPr>
      <w:r w:rsidRPr="009D6BFC">
        <w:rPr>
          <w:sz w:val="24"/>
          <w:szCs w:val="24"/>
        </w:rPr>
        <w:t>Общество проводит аудит годовой бухгалтерской (финансовой) отчетности по российским стандартам бухгалтерского учета в соответствии с требованиями Федерального закона от 30.12.2008 № 307-ФЗ «Об аудиторской деятельности».</w:t>
      </w:r>
    </w:p>
    <w:p w:rsidR="009D6BFC" w:rsidRPr="009D6BFC" w:rsidRDefault="009D6BFC" w:rsidP="009D6BFC">
      <w:pPr>
        <w:widowControl/>
        <w:autoSpaceDE/>
        <w:adjustRightInd/>
        <w:spacing w:before="0" w:after="0"/>
        <w:ind w:firstLine="567"/>
        <w:jc w:val="both"/>
        <w:rPr>
          <w:sz w:val="24"/>
          <w:szCs w:val="24"/>
        </w:rPr>
      </w:pPr>
      <w:r w:rsidRPr="009D6BFC">
        <w:rPr>
          <w:sz w:val="24"/>
          <w:szCs w:val="24"/>
        </w:rPr>
        <w:t xml:space="preserve">В состав годовой бухгалтерской отчетности Общества входят: </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Бухгалтерский баланс;</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Отчет о финансовых результатах;</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Отчет об изменениях капитала;</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Отчет о движении денежных средств;</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Пояснения;</w:t>
      </w:r>
    </w:p>
    <w:p w:rsidR="009D6BFC" w:rsidRPr="009D6BFC" w:rsidRDefault="009D6BFC" w:rsidP="009D6BFC">
      <w:pPr>
        <w:widowControl/>
        <w:numPr>
          <w:ilvl w:val="0"/>
          <w:numId w:val="40"/>
        </w:numPr>
        <w:autoSpaceDE/>
        <w:autoSpaceDN/>
        <w:adjustRightInd/>
        <w:spacing w:before="0" w:after="0"/>
        <w:ind w:left="0" w:firstLine="567"/>
        <w:contextualSpacing/>
        <w:jc w:val="both"/>
        <w:rPr>
          <w:sz w:val="24"/>
          <w:szCs w:val="24"/>
        </w:rPr>
      </w:pPr>
      <w:r w:rsidRPr="009D6BFC">
        <w:rPr>
          <w:sz w:val="24"/>
          <w:szCs w:val="24"/>
        </w:rPr>
        <w:t>Аудиторское заключение.</w:t>
      </w:r>
    </w:p>
    <w:p w:rsidR="00056EA2" w:rsidRPr="00056EA2" w:rsidRDefault="00056EA2" w:rsidP="009D6BFC">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5</w:t>
      </w:r>
      <w:r w:rsidRPr="00056EA2">
        <w:rPr>
          <w:sz w:val="24"/>
          <w:lang w:val="x-none" w:eastAsia="x-none"/>
        </w:rPr>
        <w:t xml:space="preserve"> Годовая бухгалтерская </w:t>
      </w:r>
      <w:r w:rsidRPr="00056EA2">
        <w:rPr>
          <w:sz w:val="24"/>
          <w:lang w:eastAsia="x-none"/>
        </w:rPr>
        <w:t xml:space="preserve">(финансовая) </w:t>
      </w:r>
      <w:r w:rsidRPr="00056EA2">
        <w:rPr>
          <w:sz w:val="24"/>
          <w:lang w:val="x-none" w:eastAsia="x-none"/>
        </w:rPr>
        <w:t xml:space="preserve">отчетность </w:t>
      </w:r>
      <w:r w:rsidRPr="00056EA2">
        <w:rPr>
          <w:sz w:val="24"/>
          <w:lang w:eastAsia="x-none"/>
        </w:rPr>
        <w:t xml:space="preserve">в обязательном порядке </w:t>
      </w:r>
      <w:r w:rsidRPr="00056EA2">
        <w:rPr>
          <w:sz w:val="24"/>
          <w:lang w:val="x-none" w:eastAsia="x-none"/>
        </w:rPr>
        <w:t>представляется в адреса и сроки, установленные ст.1</w:t>
      </w:r>
      <w:r w:rsidRPr="00056EA2">
        <w:rPr>
          <w:sz w:val="24"/>
          <w:lang w:eastAsia="x-none"/>
        </w:rPr>
        <w:t>8</w:t>
      </w:r>
      <w:r w:rsidRPr="00056EA2">
        <w:rPr>
          <w:sz w:val="24"/>
          <w:lang w:val="x-none" w:eastAsia="x-none"/>
        </w:rPr>
        <w:t xml:space="preserve"> </w:t>
      </w:r>
      <w:r w:rsidRPr="00056EA2">
        <w:rPr>
          <w:sz w:val="24"/>
          <w:lang w:eastAsia="x-none"/>
        </w:rPr>
        <w:t>ФЗ №402</w:t>
      </w:r>
      <w:r w:rsidRPr="00056EA2">
        <w:rPr>
          <w:sz w:val="24"/>
          <w:lang w:val="x-none" w:eastAsia="x-none"/>
        </w:rPr>
        <w:t>-ФЗ</w:t>
      </w:r>
      <w:r w:rsidRPr="00056EA2">
        <w:rPr>
          <w:sz w:val="24"/>
          <w:lang w:eastAsia="x-none"/>
        </w:rPr>
        <w:t>, а так же другими федеральными законами</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5.6.6 </w:t>
      </w:r>
      <w:r w:rsidRPr="00056EA2">
        <w:rPr>
          <w:sz w:val="24"/>
          <w:lang w:val="x-none" w:eastAsia="x-none"/>
        </w:rPr>
        <w:t xml:space="preserve">Годовая бухгалтерская </w:t>
      </w:r>
      <w:r w:rsidRPr="00056EA2">
        <w:rPr>
          <w:sz w:val="24"/>
          <w:lang w:eastAsia="x-none"/>
        </w:rPr>
        <w:t xml:space="preserve">(финансовая) </w:t>
      </w:r>
      <w:r w:rsidRPr="00056EA2">
        <w:rPr>
          <w:sz w:val="24"/>
          <w:lang w:val="x-none" w:eastAsia="x-none"/>
        </w:rPr>
        <w:t xml:space="preserve">отчетность Общества </w:t>
      </w:r>
      <w:r w:rsidRPr="00056EA2">
        <w:rPr>
          <w:sz w:val="24"/>
          <w:lang w:eastAsia="x-none"/>
        </w:rPr>
        <w:t xml:space="preserve">в соответствии с п.1.11 ст. 48 ФЗ №208-ФЗ </w:t>
      </w:r>
      <w:r w:rsidRPr="00056EA2">
        <w:rPr>
          <w:sz w:val="24"/>
          <w:lang w:val="x-none" w:eastAsia="x-none"/>
        </w:rPr>
        <w:t xml:space="preserve">утверждается </w:t>
      </w:r>
      <w:r w:rsidRPr="00056EA2">
        <w:rPr>
          <w:sz w:val="24"/>
          <w:lang w:eastAsia="x-none"/>
        </w:rPr>
        <w:t>О</w:t>
      </w:r>
      <w:proofErr w:type="spellStart"/>
      <w:r w:rsidRPr="00056EA2">
        <w:rPr>
          <w:sz w:val="24"/>
          <w:lang w:val="x-none" w:eastAsia="x-none"/>
        </w:rPr>
        <w:t>бщ</w:t>
      </w:r>
      <w:r w:rsidRPr="00056EA2">
        <w:rPr>
          <w:sz w:val="24"/>
          <w:lang w:eastAsia="x-none"/>
        </w:rPr>
        <w:t>и</w:t>
      </w:r>
      <w:proofErr w:type="spellEnd"/>
      <w:r w:rsidRPr="00056EA2">
        <w:rPr>
          <w:sz w:val="24"/>
          <w:lang w:val="x-none" w:eastAsia="x-none"/>
        </w:rPr>
        <w:t>м собрани</w:t>
      </w:r>
      <w:r w:rsidRPr="00056EA2">
        <w:rPr>
          <w:sz w:val="24"/>
          <w:lang w:eastAsia="x-none"/>
        </w:rPr>
        <w:t>ем</w:t>
      </w:r>
      <w:r w:rsidRPr="00056EA2">
        <w:rPr>
          <w:sz w:val="24"/>
          <w:lang w:val="x-none" w:eastAsia="x-none"/>
        </w:rPr>
        <w:t xml:space="preserve"> акционеров Общества</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7</w:t>
      </w:r>
      <w:r w:rsidRPr="00056EA2">
        <w:rPr>
          <w:sz w:val="24"/>
          <w:lang w:val="x-none" w:eastAsia="x-none"/>
        </w:rPr>
        <w:t xml:space="preserve"> Годовая бухгалтерская </w:t>
      </w:r>
      <w:r w:rsidRPr="00056EA2">
        <w:rPr>
          <w:sz w:val="24"/>
          <w:lang w:eastAsia="x-none"/>
        </w:rPr>
        <w:t xml:space="preserve">(финансовая) </w:t>
      </w:r>
      <w:r w:rsidRPr="00056EA2">
        <w:rPr>
          <w:sz w:val="24"/>
          <w:lang w:val="x-none" w:eastAsia="x-none"/>
        </w:rPr>
        <w:t>отчетность Общества публикуется:</w:t>
      </w:r>
    </w:p>
    <w:p w:rsidR="00056EA2" w:rsidRPr="00056EA2" w:rsidRDefault="00056EA2" w:rsidP="00056EA2">
      <w:pPr>
        <w:widowControl/>
        <w:numPr>
          <w:ilvl w:val="0"/>
          <w:numId w:val="13"/>
        </w:numPr>
        <w:tabs>
          <w:tab w:val="left" w:pos="709"/>
          <w:tab w:val="left" w:pos="851"/>
        </w:tabs>
        <w:suppressAutoHyphens/>
        <w:autoSpaceDE/>
        <w:autoSpaceDN/>
        <w:adjustRightInd/>
        <w:spacing w:before="0" w:after="0"/>
        <w:ind w:left="0" w:firstLine="567"/>
        <w:jc w:val="both"/>
        <w:rPr>
          <w:sz w:val="24"/>
          <w:lang w:eastAsia="x-none"/>
        </w:rPr>
      </w:pPr>
      <w:r w:rsidRPr="00056EA2">
        <w:rPr>
          <w:sz w:val="24"/>
          <w:lang w:val="x-none" w:eastAsia="x-none"/>
        </w:rPr>
        <w:t xml:space="preserve">не позднее 1 июня года, следующего за отчетным, в соответствии </w:t>
      </w:r>
      <w:r w:rsidRPr="00056EA2">
        <w:rPr>
          <w:sz w:val="24"/>
          <w:lang w:eastAsia="x-none"/>
        </w:rPr>
        <w:t>с п. 10 п</w:t>
      </w:r>
      <w:proofErr w:type="spellStart"/>
      <w:r w:rsidRPr="00056EA2">
        <w:rPr>
          <w:sz w:val="24"/>
          <w:lang w:val="x-none" w:eastAsia="x-none"/>
        </w:rPr>
        <w:t>остановлени</w:t>
      </w:r>
      <w:r w:rsidRPr="00056EA2">
        <w:rPr>
          <w:sz w:val="24"/>
          <w:lang w:eastAsia="x-none"/>
        </w:rPr>
        <w:t>я</w:t>
      </w:r>
      <w:proofErr w:type="spellEnd"/>
      <w:r w:rsidRPr="00056EA2">
        <w:rPr>
          <w:sz w:val="24"/>
          <w:lang w:val="x-none" w:eastAsia="x-none"/>
        </w:rPr>
        <w:t xml:space="preserve"> Правительства РФ от 21</w:t>
      </w:r>
      <w:r w:rsidRPr="00056EA2">
        <w:rPr>
          <w:sz w:val="24"/>
          <w:lang w:eastAsia="x-none"/>
        </w:rPr>
        <w:t>.01.</w:t>
      </w:r>
      <w:r w:rsidRPr="00056EA2">
        <w:rPr>
          <w:sz w:val="24"/>
          <w:lang w:val="x-none" w:eastAsia="x-none"/>
        </w:rPr>
        <w:t>2004 №24;</w:t>
      </w:r>
    </w:p>
    <w:p w:rsidR="00056EA2" w:rsidRPr="00056EA2" w:rsidRDefault="00056EA2" w:rsidP="00056EA2">
      <w:pPr>
        <w:widowControl/>
        <w:numPr>
          <w:ilvl w:val="0"/>
          <w:numId w:val="13"/>
        </w:numPr>
        <w:tabs>
          <w:tab w:val="left" w:pos="709"/>
          <w:tab w:val="left" w:pos="851"/>
        </w:tabs>
        <w:suppressAutoHyphens/>
        <w:autoSpaceDE/>
        <w:autoSpaceDN/>
        <w:adjustRightInd/>
        <w:spacing w:before="0" w:after="0"/>
        <w:ind w:left="0" w:firstLine="567"/>
        <w:jc w:val="both"/>
        <w:rPr>
          <w:sz w:val="24"/>
          <w:lang w:eastAsia="x-none"/>
        </w:rPr>
      </w:pPr>
      <w:r w:rsidRPr="00056EA2">
        <w:rPr>
          <w:sz w:val="24"/>
          <w:lang w:eastAsia="x-none"/>
        </w:rPr>
        <w:t>не позднее</w:t>
      </w:r>
      <w:r w:rsidRPr="00056EA2">
        <w:rPr>
          <w:sz w:val="24"/>
          <w:lang w:val="x-none" w:eastAsia="x-none"/>
        </w:rPr>
        <w:t xml:space="preserve"> 2 дней </w:t>
      </w:r>
      <w:proofErr w:type="gramStart"/>
      <w:r w:rsidRPr="00056EA2">
        <w:rPr>
          <w:sz w:val="24"/>
          <w:lang w:val="x-none" w:eastAsia="x-none"/>
        </w:rPr>
        <w:t>с даты составления</w:t>
      </w:r>
      <w:proofErr w:type="gramEnd"/>
      <w:r w:rsidRPr="00056EA2">
        <w:rPr>
          <w:sz w:val="24"/>
          <w:lang w:val="x-none" w:eastAsia="x-none"/>
        </w:rPr>
        <w:t xml:space="preserve"> аудиторского заключения путем опубликования  текста отчетности </w:t>
      </w:r>
      <w:r w:rsidRPr="00056EA2">
        <w:rPr>
          <w:sz w:val="24"/>
          <w:lang w:eastAsia="x-none"/>
        </w:rPr>
        <w:t xml:space="preserve">с аудиторским заключением </w:t>
      </w:r>
      <w:r w:rsidRPr="00056EA2">
        <w:rPr>
          <w:sz w:val="24"/>
          <w:lang w:val="x-none" w:eastAsia="x-none"/>
        </w:rPr>
        <w:t>на странице в сети Интернет, в</w:t>
      </w:r>
      <w:r w:rsidRPr="00056EA2">
        <w:rPr>
          <w:sz w:val="24"/>
          <w:lang w:eastAsia="x-none"/>
        </w:rPr>
        <w:t xml:space="preserve"> </w:t>
      </w:r>
      <w:r w:rsidRPr="00056EA2">
        <w:rPr>
          <w:sz w:val="24"/>
          <w:lang w:val="x-none" w:eastAsia="x-none"/>
        </w:rPr>
        <w:t xml:space="preserve">соответствии с </w:t>
      </w:r>
      <w:r w:rsidRPr="00056EA2">
        <w:rPr>
          <w:sz w:val="24"/>
          <w:lang w:eastAsia="x-none"/>
        </w:rPr>
        <w:t>п.8.3.4 П</w:t>
      </w:r>
      <w:r w:rsidRPr="00056EA2">
        <w:rPr>
          <w:rFonts w:eastAsia="Calibri"/>
          <w:sz w:val="24"/>
          <w:szCs w:val="24"/>
          <w:lang w:eastAsia="x-none"/>
        </w:rPr>
        <w:t>оложения о раскрытии информации эмитентами эмиссионных ценных бумаг</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8</w:t>
      </w:r>
      <w:r w:rsidRPr="00056EA2">
        <w:rPr>
          <w:sz w:val="24"/>
          <w:lang w:val="x-none" w:eastAsia="x-none"/>
        </w:rPr>
        <w:t xml:space="preserve"> Для публикации в печатных изданиях Общество использует Формы годовой бухгалтерской </w:t>
      </w:r>
      <w:r w:rsidRPr="00056EA2">
        <w:rPr>
          <w:sz w:val="24"/>
          <w:lang w:eastAsia="x-none"/>
        </w:rPr>
        <w:t xml:space="preserve">(финансовой) </w:t>
      </w:r>
      <w:r w:rsidRPr="00056EA2">
        <w:rPr>
          <w:sz w:val="24"/>
          <w:lang w:val="x-none" w:eastAsia="x-none"/>
        </w:rPr>
        <w:t xml:space="preserve">отчетности, утвержденные </w:t>
      </w:r>
      <w:r w:rsidRPr="00056EA2">
        <w:rPr>
          <w:sz w:val="24"/>
          <w:lang w:eastAsia="x-none"/>
        </w:rPr>
        <w:t>п</w:t>
      </w:r>
      <w:proofErr w:type="spellStart"/>
      <w:r w:rsidRPr="00056EA2">
        <w:rPr>
          <w:sz w:val="24"/>
          <w:lang w:val="x-none" w:eastAsia="x-none"/>
        </w:rPr>
        <w:t>риказом</w:t>
      </w:r>
      <w:proofErr w:type="spellEnd"/>
      <w:r w:rsidRPr="00056EA2">
        <w:rPr>
          <w:sz w:val="24"/>
          <w:lang w:val="x-none" w:eastAsia="x-none"/>
        </w:rPr>
        <w:t xml:space="preserve"> Общества. </w:t>
      </w:r>
    </w:p>
    <w:p w:rsidR="009D6BFC" w:rsidRPr="009D6BFC" w:rsidRDefault="00056EA2" w:rsidP="009D6BFC">
      <w:pPr>
        <w:widowControl/>
        <w:autoSpaceDE/>
        <w:adjustRightInd/>
        <w:ind w:firstLine="567"/>
        <w:jc w:val="both"/>
        <w:rPr>
          <w:sz w:val="24"/>
          <w:szCs w:val="24"/>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9</w:t>
      </w:r>
      <w:r w:rsidRPr="00056EA2">
        <w:rPr>
          <w:sz w:val="24"/>
          <w:lang w:val="x-none" w:eastAsia="x-none"/>
        </w:rPr>
        <w:t xml:space="preserve"> </w:t>
      </w:r>
      <w:r w:rsidR="009D6BFC" w:rsidRPr="009D6BFC">
        <w:rPr>
          <w:sz w:val="24"/>
          <w:szCs w:val="24"/>
        </w:rPr>
        <w:t>В соответствии с п.48 ПБУ 4/99, п.29 Положения по ведению бухгалтерского учета и бухгалтерской отчетности в РФ, Общество формирует промежуточную (за месяц, квартал нарастающим итогом с начала отчетного года) бухгалтерскую (финансовую) отчетность  в составе:</w:t>
      </w:r>
    </w:p>
    <w:p w:rsidR="009D6BFC" w:rsidRPr="009D6BFC" w:rsidRDefault="009D6BFC" w:rsidP="009D6BFC">
      <w:pPr>
        <w:widowControl/>
        <w:numPr>
          <w:ilvl w:val="0"/>
          <w:numId w:val="41"/>
        </w:numPr>
        <w:autoSpaceDE/>
        <w:autoSpaceDN/>
        <w:adjustRightInd/>
        <w:spacing w:before="0" w:after="0"/>
        <w:ind w:left="0" w:firstLine="567"/>
        <w:contextualSpacing/>
        <w:jc w:val="both"/>
        <w:rPr>
          <w:sz w:val="24"/>
          <w:szCs w:val="24"/>
        </w:rPr>
      </w:pPr>
      <w:r w:rsidRPr="009D6BFC">
        <w:rPr>
          <w:sz w:val="24"/>
          <w:szCs w:val="24"/>
        </w:rPr>
        <w:t>бухгалтерский баланс;</w:t>
      </w:r>
    </w:p>
    <w:p w:rsidR="009D6BFC" w:rsidRPr="009D6BFC" w:rsidRDefault="009D6BFC" w:rsidP="009D6BFC">
      <w:pPr>
        <w:widowControl/>
        <w:numPr>
          <w:ilvl w:val="0"/>
          <w:numId w:val="41"/>
        </w:numPr>
        <w:autoSpaceDE/>
        <w:autoSpaceDN/>
        <w:adjustRightInd/>
        <w:spacing w:before="0" w:after="0"/>
        <w:ind w:left="0" w:firstLine="567"/>
        <w:contextualSpacing/>
        <w:jc w:val="both"/>
        <w:rPr>
          <w:sz w:val="24"/>
          <w:szCs w:val="24"/>
        </w:rPr>
      </w:pPr>
      <w:r w:rsidRPr="009D6BFC">
        <w:rPr>
          <w:sz w:val="24"/>
          <w:szCs w:val="24"/>
        </w:rPr>
        <w:t>отчет о финансовых результатах;</w:t>
      </w:r>
    </w:p>
    <w:p w:rsidR="009D6BFC" w:rsidRPr="009D6BFC" w:rsidRDefault="009D6BFC" w:rsidP="009D6BFC">
      <w:pPr>
        <w:widowControl/>
        <w:numPr>
          <w:ilvl w:val="0"/>
          <w:numId w:val="41"/>
        </w:numPr>
        <w:autoSpaceDE/>
        <w:autoSpaceDN/>
        <w:adjustRightInd/>
        <w:spacing w:before="0" w:after="0"/>
        <w:ind w:left="0" w:firstLine="567"/>
        <w:contextualSpacing/>
        <w:jc w:val="both"/>
        <w:rPr>
          <w:sz w:val="24"/>
          <w:szCs w:val="24"/>
        </w:rPr>
      </w:pPr>
      <w:r w:rsidRPr="009D6BFC">
        <w:rPr>
          <w:sz w:val="24"/>
          <w:szCs w:val="24"/>
        </w:rPr>
        <w:t>расчет оценки стоимости чистых активов Общества (ежеквартально);</w:t>
      </w:r>
    </w:p>
    <w:p w:rsidR="009D6BFC" w:rsidRPr="009D6BFC" w:rsidRDefault="009D6BFC" w:rsidP="009D6BFC">
      <w:pPr>
        <w:widowControl/>
        <w:numPr>
          <w:ilvl w:val="0"/>
          <w:numId w:val="41"/>
        </w:numPr>
        <w:autoSpaceDE/>
        <w:autoSpaceDN/>
        <w:adjustRightInd/>
        <w:spacing w:before="0" w:after="0"/>
        <w:ind w:left="0" w:firstLine="567"/>
        <w:contextualSpacing/>
        <w:jc w:val="both"/>
        <w:rPr>
          <w:sz w:val="24"/>
          <w:szCs w:val="24"/>
        </w:rPr>
      </w:pPr>
      <w:r w:rsidRPr="009D6BFC">
        <w:rPr>
          <w:sz w:val="24"/>
          <w:szCs w:val="24"/>
        </w:rPr>
        <w:t xml:space="preserve">иные формы установленные Положением ПАО «Россети» о порядке формирования отчетности по российским стандартам бухгалтерского учета (ежеквартально).  </w:t>
      </w:r>
    </w:p>
    <w:p w:rsidR="00056EA2" w:rsidRPr="00056EA2" w:rsidRDefault="00056EA2"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10</w:t>
      </w:r>
      <w:r w:rsidRPr="00056EA2">
        <w:rPr>
          <w:sz w:val="24"/>
          <w:lang w:val="x-none" w:eastAsia="x-none"/>
        </w:rPr>
        <w:t xml:space="preserve"> Общество составляет </w:t>
      </w:r>
      <w:r w:rsidRPr="00056EA2">
        <w:rPr>
          <w:sz w:val="24"/>
          <w:lang w:eastAsia="x-none"/>
        </w:rPr>
        <w:t xml:space="preserve">годовую и промежуточную </w:t>
      </w:r>
      <w:r w:rsidRPr="00056EA2">
        <w:rPr>
          <w:sz w:val="24"/>
          <w:lang w:val="x-none" w:eastAsia="x-none"/>
        </w:rPr>
        <w:t xml:space="preserve">бухгалтерскую </w:t>
      </w:r>
      <w:r w:rsidRPr="00056EA2">
        <w:rPr>
          <w:sz w:val="24"/>
          <w:lang w:eastAsia="x-none"/>
        </w:rPr>
        <w:t xml:space="preserve">(финансовую) </w:t>
      </w:r>
      <w:r w:rsidRPr="00056EA2">
        <w:rPr>
          <w:sz w:val="24"/>
          <w:lang w:val="x-none" w:eastAsia="x-none"/>
        </w:rPr>
        <w:t xml:space="preserve">отчетность </w:t>
      </w:r>
      <w:r w:rsidRPr="00056EA2">
        <w:rPr>
          <w:sz w:val="24"/>
          <w:lang w:eastAsia="x-none"/>
        </w:rPr>
        <w:t>с учетом требований к</w:t>
      </w:r>
      <w:r w:rsidRPr="00056EA2">
        <w:rPr>
          <w:sz w:val="24"/>
          <w:lang w:val="x-none" w:eastAsia="x-none"/>
        </w:rPr>
        <w:t xml:space="preserve"> объем</w:t>
      </w:r>
      <w:r w:rsidRPr="00056EA2">
        <w:rPr>
          <w:sz w:val="24"/>
          <w:lang w:eastAsia="x-none"/>
        </w:rPr>
        <w:t>у</w:t>
      </w:r>
      <w:r w:rsidRPr="00056EA2">
        <w:rPr>
          <w:sz w:val="24"/>
          <w:lang w:val="x-none" w:eastAsia="x-none"/>
        </w:rPr>
        <w:t xml:space="preserve"> и форма</w:t>
      </w:r>
      <w:r w:rsidRPr="00056EA2">
        <w:rPr>
          <w:sz w:val="24"/>
          <w:lang w:eastAsia="x-none"/>
        </w:rPr>
        <w:t>м отчетности</w:t>
      </w:r>
      <w:r w:rsidRPr="00056EA2">
        <w:rPr>
          <w:sz w:val="24"/>
          <w:lang w:val="x-none" w:eastAsia="x-none"/>
        </w:rPr>
        <w:t>, определенны</w:t>
      </w:r>
      <w:r w:rsidRPr="00056EA2">
        <w:rPr>
          <w:sz w:val="24"/>
          <w:lang w:eastAsia="x-none"/>
        </w:rPr>
        <w:t>х</w:t>
      </w:r>
      <w:r w:rsidRPr="00056EA2">
        <w:rPr>
          <w:sz w:val="24"/>
          <w:lang w:val="x-none" w:eastAsia="x-none"/>
        </w:rPr>
        <w:t xml:space="preserve"> ПАО «</w:t>
      </w:r>
      <w:r w:rsidRPr="00056EA2">
        <w:rPr>
          <w:sz w:val="24"/>
          <w:lang w:eastAsia="x-none"/>
        </w:rPr>
        <w:t>Россети».</w:t>
      </w:r>
      <w:r w:rsidRPr="00056EA2">
        <w:rPr>
          <w:sz w:val="24"/>
          <w:lang w:val="x-none" w:eastAsia="x-none"/>
        </w:rPr>
        <w:t xml:space="preserve"> </w:t>
      </w:r>
    </w:p>
    <w:p w:rsidR="009D6BFC" w:rsidRPr="009D6BFC" w:rsidRDefault="00056EA2" w:rsidP="009D6BFC">
      <w:pPr>
        <w:widowControl/>
        <w:tabs>
          <w:tab w:val="left" w:pos="567"/>
          <w:tab w:val="left" w:pos="1080"/>
        </w:tabs>
        <w:suppressAutoHyphens/>
        <w:autoSpaceDE/>
        <w:adjustRightInd/>
        <w:ind w:firstLine="567"/>
        <w:jc w:val="both"/>
        <w:rPr>
          <w:sz w:val="24"/>
          <w:lang w:eastAsia="x-none"/>
        </w:rPr>
      </w:pPr>
      <w:r w:rsidRPr="00056EA2">
        <w:rPr>
          <w:sz w:val="24"/>
          <w:lang w:val="x-none" w:eastAsia="x-none"/>
        </w:rPr>
        <w:t>5.</w:t>
      </w:r>
      <w:r w:rsidRPr="00056EA2">
        <w:rPr>
          <w:sz w:val="24"/>
          <w:lang w:eastAsia="x-none"/>
        </w:rPr>
        <w:t>6</w:t>
      </w:r>
      <w:r w:rsidRPr="00056EA2">
        <w:rPr>
          <w:sz w:val="24"/>
          <w:lang w:val="x-none" w:eastAsia="x-none"/>
        </w:rPr>
        <w:t>.</w:t>
      </w:r>
      <w:r w:rsidRPr="00056EA2">
        <w:rPr>
          <w:sz w:val="24"/>
          <w:lang w:eastAsia="x-none"/>
        </w:rPr>
        <w:t xml:space="preserve">11 </w:t>
      </w:r>
      <w:r w:rsidR="009D6BFC" w:rsidRPr="009D6BFC">
        <w:rPr>
          <w:sz w:val="24"/>
          <w:lang w:eastAsia="x-none"/>
        </w:rPr>
        <w:t xml:space="preserve">Общество раскрывает в бухгалтерской (финансовой) отчетности каждый существенный показатель. Показатель считается существенным, если его </w:t>
      </w:r>
      <w:proofErr w:type="spellStart"/>
      <w:r w:rsidR="009D6BFC" w:rsidRPr="009D6BFC">
        <w:rPr>
          <w:sz w:val="24"/>
          <w:lang w:eastAsia="x-none"/>
        </w:rPr>
        <w:t>нераскрытие</w:t>
      </w:r>
      <w:proofErr w:type="spellEnd"/>
      <w:r w:rsidR="009D6BFC" w:rsidRPr="009D6BFC">
        <w:rPr>
          <w:sz w:val="24"/>
          <w:lang w:eastAsia="x-none"/>
        </w:rPr>
        <w:t xml:space="preserve"> может повлиять на экономические решения заинтересованных пользователей, принимаемые на основе отчетной информации.</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 xml:space="preserve">В отчете о финансовых результатах независимо от способа закрытия расходы Общества отражаются с подразделением </w:t>
      </w:r>
      <w:proofErr w:type="gramStart"/>
      <w:r w:rsidRPr="009D6BFC">
        <w:rPr>
          <w:sz w:val="24"/>
          <w:lang w:eastAsia="x-none"/>
        </w:rPr>
        <w:t>на</w:t>
      </w:r>
      <w:proofErr w:type="gramEnd"/>
      <w:r w:rsidRPr="009D6BFC">
        <w:rPr>
          <w:sz w:val="24"/>
          <w:lang w:eastAsia="x-none"/>
        </w:rPr>
        <w:t>:</w:t>
      </w:r>
    </w:p>
    <w:p w:rsidR="009D6BFC" w:rsidRPr="009D6BFC" w:rsidRDefault="009D6BFC" w:rsidP="009D6BFC">
      <w:pPr>
        <w:widowControl/>
        <w:numPr>
          <w:ilvl w:val="0"/>
          <w:numId w:val="42"/>
        </w:numPr>
        <w:tabs>
          <w:tab w:val="left" w:pos="567"/>
        </w:tabs>
        <w:suppressAutoHyphens/>
        <w:autoSpaceDE/>
        <w:autoSpaceDN/>
        <w:adjustRightInd/>
        <w:spacing w:before="0" w:after="0"/>
        <w:ind w:left="0" w:firstLine="567"/>
        <w:jc w:val="both"/>
        <w:rPr>
          <w:sz w:val="24"/>
          <w:lang w:eastAsia="x-none"/>
        </w:rPr>
      </w:pPr>
      <w:r w:rsidRPr="009D6BFC">
        <w:rPr>
          <w:sz w:val="24"/>
          <w:lang w:eastAsia="x-none"/>
        </w:rPr>
        <w:t>себестоимость проданных товаров, продукции, работ, услуг,</w:t>
      </w:r>
    </w:p>
    <w:p w:rsidR="009D6BFC" w:rsidRPr="009D6BFC" w:rsidRDefault="009D6BFC" w:rsidP="009D6BFC">
      <w:pPr>
        <w:widowControl/>
        <w:numPr>
          <w:ilvl w:val="0"/>
          <w:numId w:val="42"/>
        </w:numPr>
        <w:tabs>
          <w:tab w:val="left" w:pos="567"/>
        </w:tabs>
        <w:suppressAutoHyphens/>
        <w:autoSpaceDE/>
        <w:autoSpaceDN/>
        <w:adjustRightInd/>
        <w:spacing w:before="0" w:after="0"/>
        <w:ind w:left="0" w:firstLine="567"/>
        <w:jc w:val="both"/>
        <w:rPr>
          <w:sz w:val="24"/>
          <w:lang w:eastAsia="x-none"/>
        </w:rPr>
      </w:pPr>
      <w:r w:rsidRPr="009D6BFC">
        <w:rPr>
          <w:sz w:val="24"/>
          <w:lang w:eastAsia="x-none"/>
        </w:rPr>
        <w:t>коммерческие расходы,</w:t>
      </w:r>
    </w:p>
    <w:p w:rsidR="009D6BFC" w:rsidRPr="009D6BFC" w:rsidRDefault="009D6BFC" w:rsidP="009D6BFC">
      <w:pPr>
        <w:widowControl/>
        <w:numPr>
          <w:ilvl w:val="0"/>
          <w:numId w:val="42"/>
        </w:numPr>
        <w:tabs>
          <w:tab w:val="left" w:pos="567"/>
        </w:tabs>
        <w:suppressAutoHyphens/>
        <w:autoSpaceDE/>
        <w:autoSpaceDN/>
        <w:adjustRightInd/>
        <w:spacing w:before="0" w:after="0"/>
        <w:ind w:left="0" w:firstLine="567"/>
        <w:jc w:val="both"/>
        <w:rPr>
          <w:sz w:val="24"/>
          <w:lang w:eastAsia="x-none"/>
        </w:rPr>
      </w:pPr>
      <w:r w:rsidRPr="009D6BFC">
        <w:rPr>
          <w:sz w:val="24"/>
          <w:lang w:eastAsia="x-none"/>
        </w:rPr>
        <w:t>управленческие расходы,</w:t>
      </w:r>
    </w:p>
    <w:p w:rsidR="009D6BFC" w:rsidRPr="009D6BFC" w:rsidRDefault="009D6BFC" w:rsidP="009D6BFC">
      <w:pPr>
        <w:widowControl/>
        <w:numPr>
          <w:ilvl w:val="0"/>
          <w:numId w:val="42"/>
        </w:numPr>
        <w:tabs>
          <w:tab w:val="left" w:pos="567"/>
        </w:tabs>
        <w:suppressAutoHyphens/>
        <w:autoSpaceDE/>
        <w:autoSpaceDN/>
        <w:adjustRightInd/>
        <w:spacing w:before="0" w:after="0"/>
        <w:ind w:left="0" w:firstLine="567"/>
        <w:jc w:val="both"/>
        <w:rPr>
          <w:sz w:val="24"/>
          <w:lang w:eastAsia="x-none"/>
        </w:rPr>
      </w:pPr>
      <w:r w:rsidRPr="009D6BFC">
        <w:rPr>
          <w:sz w:val="24"/>
          <w:lang w:eastAsia="x-none"/>
        </w:rPr>
        <w:t>прочие расходы.</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lastRenderedPageBreak/>
        <w:t xml:space="preserve">5.6.12 </w:t>
      </w:r>
      <w:r w:rsidRPr="00056EA2">
        <w:rPr>
          <w:sz w:val="24"/>
          <w:szCs w:val="24"/>
          <w:lang w:val="x-none" w:eastAsia="x-none"/>
        </w:rPr>
        <w:t>Суммы предварительной оплаты Покупателей в составе кредиторской задолженности отражаются в бухгалтерской отчетности с НДС. Суммы НДС, исчисленного с авансов, полученных от Покупателей, отражаются в составе Прочих оборотных активов.</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104" w:name="_Toc375126731"/>
      <w:bookmarkStart w:id="105" w:name="_Toc375126824"/>
      <w:bookmarkStart w:id="106" w:name="_Toc375126926"/>
      <w:bookmarkStart w:id="107" w:name="_Toc375127053"/>
      <w:bookmarkStart w:id="108" w:name="_Toc375127177"/>
      <w:bookmarkStart w:id="109" w:name="_Toc375128063"/>
      <w:bookmarkStart w:id="110" w:name="_Toc375210946"/>
      <w:bookmarkStart w:id="111" w:name="_Toc375211042"/>
      <w:bookmarkStart w:id="112" w:name="_Toc438025876"/>
      <w:bookmarkEnd w:id="104"/>
      <w:bookmarkEnd w:id="105"/>
      <w:bookmarkEnd w:id="106"/>
      <w:bookmarkEnd w:id="107"/>
      <w:bookmarkEnd w:id="108"/>
      <w:bookmarkEnd w:id="109"/>
      <w:bookmarkEnd w:id="110"/>
      <w:bookmarkEnd w:id="111"/>
      <w:r w:rsidRPr="00056EA2">
        <w:rPr>
          <w:b/>
          <w:iCs/>
          <w:sz w:val="24"/>
          <w:szCs w:val="28"/>
          <w:lang w:val="x-none" w:eastAsia="x-none"/>
        </w:rPr>
        <w:t>Исправление ошибок в бухгалтерском учете</w:t>
      </w:r>
      <w:bookmarkEnd w:id="112"/>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5.</w:t>
      </w:r>
      <w:r w:rsidRPr="00056EA2">
        <w:rPr>
          <w:sz w:val="24"/>
          <w:lang w:eastAsia="x-none"/>
        </w:rPr>
        <w:t>7</w:t>
      </w:r>
      <w:r w:rsidRPr="00056EA2">
        <w:rPr>
          <w:sz w:val="24"/>
          <w:lang w:val="x-none" w:eastAsia="x-none"/>
        </w:rPr>
        <w:t>.1 Общество исправляет ошибки в бухгалтерском учете в соответствии с требованиями ПБУ 22/2010.</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113" w:name="_Toc375126733"/>
      <w:bookmarkStart w:id="114" w:name="_Toc375126826"/>
      <w:bookmarkStart w:id="115" w:name="_Toc375126928"/>
      <w:bookmarkStart w:id="116" w:name="_Toc375127055"/>
      <w:bookmarkStart w:id="117" w:name="_Toc375127179"/>
      <w:bookmarkStart w:id="118" w:name="_Toc375128065"/>
      <w:bookmarkStart w:id="119" w:name="_Toc375210948"/>
      <w:bookmarkStart w:id="120" w:name="_Toc375211044"/>
      <w:bookmarkStart w:id="121" w:name="_Toc438025877"/>
      <w:bookmarkEnd w:id="113"/>
      <w:bookmarkEnd w:id="114"/>
      <w:bookmarkEnd w:id="115"/>
      <w:bookmarkEnd w:id="116"/>
      <w:bookmarkEnd w:id="117"/>
      <w:bookmarkEnd w:id="118"/>
      <w:bookmarkEnd w:id="119"/>
      <w:bookmarkEnd w:id="120"/>
      <w:r w:rsidRPr="00056EA2">
        <w:rPr>
          <w:b/>
          <w:iCs/>
          <w:sz w:val="24"/>
          <w:szCs w:val="28"/>
          <w:lang w:val="x-none" w:eastAsia="x-none"/>
        </w:rPr>
        <w:t>Внутренний контроль</w:t>
      </w:r>
      <w:bookmarkEnd w:id="121"/>
    </w:p>
    <w:p w:rsidR="00056EA2" w:rsidRPr="00056EA2" w:rsidRDefault="00056EA2" w:rsidP="00056EA2">
      <w:pPr>
        <w:widowControl/>
        <w:spacing w:before="0" w:after="0"/>
        <w:ind w:firstLine="540"/>
        <w:jc w:val="both"/>
        <w:rPr>
          <w:sz w:val="24"/>
        </w:rPr>
      </w:pPr>
      <w:r w:rsidRPr="00056EA2">
        <w:rPr>
          <w:sz w:val="24"/>
        </w:rPr>
        <w:t>5.8.1</w:t>
      </w:r>
      <w:r w:rsidRPr="00056EA2">
        <w:t xml:space="preserve"> </w:t>
      </w:r>
      <w:r w:rsidRPr="00056EA2">
        <w:rPr>
          <w:sz w:val="24"/>
          <w:lang w:val="x-none"/>
        </w:rPr>
        <w:t>Общество организует и осуществляет внутренний контроль совершаемых фактов хозяйственной жизни</w:t>
      </w:r>
      <w:r w:rsidRPr="00056EA2">
        <w:rPr>
          <w:sz w:val="24"/>
        </w:rPr>
        <w:t xml:space="preserve">, а так же контроль ведения бухгалтерского учета и составления бухгалтерской (финансовой) отчетности, в соответствии с Политикой внутреннего </w:t>
      </w:r>
      <w:r w:rsidRPr="00056EA2">
        <w:rPr>
          <w:sz w:val="24"/>
          <w:lang w:val="x-none"/>
        </w:rPr>
        <w:t>контроля</w:t>
      </w:r>
      <w:r w:rsidR="00B845C0">
        <w:rPr>
          <w:sz w:val="24"/>
        </w:rPr>
        <w:t xml:space="preserve"> </w:t>
      </w:r>
      <w:r w:rsidRPr="00056EA2">
        <w:rPr>
          <w:sz w:val="24"/>
        </w:rPr>
        <w:t>и организационно-распорядительными документами Общества, устанавливающими порядок и нормативы (лимиты) расходования ресурсов.</w:t>
      </w:r>
      <w:r w:rsidRPr="00056EA2">
        <w:rPr>
          <w:sz w:val="24"/>
          <w:lang w:val="x-none"/>
        </w:rPr>
        <w:t xml:space="preserve"> </w:t>
      </w:r>
    </w:p>
    <w:p w:rsidR="00056EA2" w:rsidRPr="00056EA2" w:rsidRDefault="00056EA2" w:rsidP="00056EA2">
      <w:pPr>
        <w:widowControl/>
        <w:spacing w:before="0" w:after="0"/>
        <w:ind w:firstLine="540"/>
        <w:jc w:val="both"/>
        <w:rPr>
          <w:b/>
          <w:bCs/>
          <w:sz w:val="24"/>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sz w:val="32"/>
          <w:lang w:val="x-none" w:eastAsia="x-none"/>
        </w:rPr>
      </w:pPr>
      <w:bookmarkStart w:id="122" w:name="_Toc438025878"/>
      <w:r w:rsidRPr="00056EA2">
        <w:rPr>
          <w:b/>
          <w:bCs/>
          <w:sz w:val="24"/>
          <w:lang w:val="x-none" w:eastAsia="x-none"/>
        </w:rPr>
        <w:t xml:space="preserve">Методические аспекты </w:t>
      </w:r>
      <w:r w:rsidRPr="00056EA2">
        <w:rPr>
          <w:b/>
          <w:bCs/>
          <w:sz w:val="24"/>
          <w:lang w:eastAsia="x-none"/>
        </w:rPr>
        <w:t>У</w:t>
      </w:r>
      <w:r w:rsidRPr="00056EA2">
        <w:rPr>
          <w:b/>
          <w:bCs/>
          <w:sz w:val="24"/>
          <w:lang w:val="x-none" w:eastAsia="x-none"/>
        </w:rPr>
        <w:t>четной политики</w:t>
      </w:r>
      <w:bookmarkEnd w:id="122"/>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123" w:name="_Toc375126736"/>
      <w:bookmarkStart w:id="124" w:name="_Toc375126829"/>
      <w:bookmarkStart w:id="125" w:name="_Toc375126931"/>
      <w:bookmarkStart w:id="126" w:name="_Toc375127058"/>
      <w:bookmarkStart w:id="127" w:name="_Toc375127182"/>
      <w:bookmarkStart w:id="128" w:name="_Toc375128068"/>
      <w:bookmarkStart w:id="129" w:name="_Toc375210951"/>
      <w:bookmarkStart w:id="130" w:name="_Toc375211047"/>
      <w:bookmarkStart w:id="131" w:name="_Toc438025879"/>
      <w:bookmarkEnd w:id="123"/>
      <w:bookmarkEnd w:id="124"/>
      <w:bookmarkEnd w:id="125"/>
      <w:bookmarkEnd w:id="126"/>
      <w:bookmarkEnd w:id="127"/>
      <w:bookmarkEnd w:id="128"/>
      <w:bookmarkEnd w:id="129"/>
      <w:bookmarkEnd w:id="130"/>
      <w:r w:rsidRPr="00056EA2">
        <w:rPr>
          <w:b/>
          <w:iCs/>
          <w:sz w:val="24"/>
          <w:szCs w:val="28"/>
          <w:lang w:val="x-none" w:eastAsia="x-none"/>
        </w:rPr>
        <w:t xml:space="preserve">Учет инвестиций во </w:t>
      </w:r>
      <w:proofErr w:type="spellStart"/>
      <w:r w:rsidRPr="00056EA2">
        <w:rPr>
          <w:b/>
          <w:iCs/>
          <w:sz w:val="24"/>
          <w:szCs w:val="28"/>
          <w:lang w:val="x-none" w:eastAsia="x-none"/>
        </w:rPr>
        <w:t>внеоборотные</w:t>
      </w:r>
      <w:proofErr w:type="spellEnd"/>
      <w:r w:rsidRPr="00056EA2">
        <w:rPr>
          <w:b/>
          <w:iCs/>
          <w:sz w:val="24"/>
          <w:szCs w:val="28"/>
          <w:lang w:val="x-none" w:eastAsia="x-none"/>
        </w:rPr>
        <w:t xml:space="preserve"> активы</w:t>
      </w:r>
      <w:bookmarkEnd w:id="131"/>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 xml:space="preserve">6.1.1 Учет инвестиций во </w:t>
      </w:r>
      <w:proofErr w:type="spellStart"/>
      <w:r w:rsidRPr="00056EA2">
        <w:rPr>
          <w:sz w:val="24"/>
          <w:lang w:val="x-none" w:eastAsia="x-none"/>
        </w:rPr>
        <w:t>внеоборотные</w:t>
      </w:r>
      <w:proofErr w:type="spellEnd"/>
      <w:r w:rsidRPr="00056EA2">
        <w:rPr>
          <w:sz w:val="24"/>
          <w:lang w:val="x-none" w:eastAsia="x-none"/>
        </w:rPr>
        <w:t xml:space="preserve"> активы осуществляется Обществом в соответствии с </w:t>
      </w:r>
      <w:r w:rsidRPr="00056EA2">
        <w:rPr>
          <w:sz w:val="24"/>
          <w:lang w:eastAsia="x-none"/>
        </w:rPr>
        <w:t xml:space="preserve">Положением по ведению бухгалтерского учета и бухгалтерской отчетности в РФ, </w:t>
      </w:r>
      <w:r w:rsidRPr="00056EA2">
        <w:rPr>
          <w:sz w:val="24"/>
          <w:lang w:val="x-none" w:eastAsia="x-none"/>
        </w:rPr>
        <w:t>Положени</w:t>
      </w:r>
      <w:r w:rsidRPr="00056EA2">
        <w:rPr>
          <w:sz w:val="24"/>
          <w:lang w:eastAsia="x-none"/>
        </w:rPr>
        <w:t>ем</w:t>
      </w:r>
      <w:r w:rsidRPr="00056EA2">
        <w:rPr>
          <w:sz w:val="24"/>
          <w:lang w:val="x-none" w:eastAsia="x-none"/>
        </w:rPr>
        <w:t xml:space="preserve"> по бухгалтерскому учету долгосрочных инвестиций</w:t>
      </w:r>
      <w:r w:rsidRPr="00056EA2">
        <w:rPr>
          <w:sz w:val="24"/>
          <w:lang w:eastAsia="x-none"/>
        </w:rPr>
        <w:t xml:space="preserve"> (в части, не противоречащей более поздним нормативным правовым актам по бухгалтерскому учету),</w:t>
      </w:r>
      <w:r w:rsidRPr="00056EA2">
        <w:rPr>
          <w:sz w:val="24"/>
          <w:lang w:val="x-none" w:eastAsia="x-none"/>
        </w:rPr>
        <w:t xml:space="preserve">  на счете 08 «Вложения во </w:t>
      </w:r>
      <w:proofErr w:type="spellStart"/>
      <w:r w:rsidRPr="00056EA2">
        <w:rPr>
          <w:sz w:val="24"/>
          <w:lang w:val="x-none" w:eastAsia="x-none"/>
        </w:rPr>
        <w:t>внеоборотные</w:t>
      </w:r>
      <w:proofErr w:type="spellEnd"/>
      <w:r w:rsidRPr="00056EA2">
        <w:rPr>
          <w:sz w:val="24"/>
          <w:lang w:val="x-none" w:eastAsia="x-none"/>
        </w:rPr>
        <w:t xml:space="preserve"> активы».</w:t>
      </w:r>
      <w:r w:rsidRPr="00056EA2">
        <w:rPr>
          <w:sz w:val="24"/>
          <w:lang w:eastAsia="x-none"/>
        </w:rPr>
        <w:t xml:space="preserve"> Субсчета счета 08 формируются по видам капитальных вложений.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rFonts w:eastAsia="Calibri"/>
          <w:sz w:val="24"/>
          <w:szCs w:val="24"/>
          <w:lang w:val="x-none" w:eastAsia="x-none"/>
        </w:rPr>
      </w:pPr>
      <w:r w:rsidRPr="00056EA2">
        <w:rPr>
          <w:sz w:val="24"/>
          <w:lang w:val="x-none" w:eastAsia="x-none"/>
        </w:rPr>
        <w:t xml:space="preserve">6.1.2 </w:t>
      </w:r>
      <w:r w:rsidRPr="00056EA2">
        <w:rPr>
          <w:rFonts w:eastAsia="Calibri"/>
          <w:sz w:val="24"/>
          <w:szCs w:val="24"/>
          <w:lang w:val="x-none" w:eastAsia="x-none"/>
        </w:rPr>
        <w:t xml:space="preserve">К незавершенным капитальным вложениям относятся не оформленные актами приемки-передачи основных средств и иными документами затраты на строительно-монтажные работы, приобретение зданий, оборудования, транспортных средств, инструмента, инвентаря, иных материальных объектов длительного пользования, прочие капитальные работы и затраты.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6.1.3 При принятии к учету объекта </w:t>
      </w:r>
      <w:r w:rsidRPr="00056EA2">
        <w:rPr>
          <w:sz w:val="24"/>
          <w:lang w:eastAsia="x-none"/>
        </w:rPr>
        <w:t>капитальных вложений</w:t>
      </w:r>
      <w:r w:rsidRPr="00056EA2">
        <w:rPr>
          <w:sz w:val="24"/>
          <w:lang w:val="x-none" w:eastAsia="x-none"/>
        </w:rPr>
        <w:t xml:space="preserve"> как объекта основных средств сумма фактических затрат по созданию </w:t>
      </w:r>
      <w:r w:rsidRPr="00056EA2">
        <w:rPr>
          <w:sz w:val="24"/>
          <w:lang w:eastAsia="x-none"/>
        </w:rPr>
        <w:t xml:space="preserve">объекта капитальных вложений </w:t>
      </w:r>
      <w:r w:rsidRPr="00056EA2">
        <w:rPr>
          <w:sz w:val="24"/>
          <w:lang w:val="x-none" w:eastAsia="x-none"/>
        </w:rPr>
        <w:t>формирует первоначальную стоимость объекта основных средств.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bookmarkStart w:id="132" w:name="_Toc283122165"/>
      <w:r w:rsidRPr="00056EA2">
        <w:rPr>
          <w:sz w:val="24"/>
          <w:lang w:eastAsia="x-none"/>
        </w:rPr>
        <w:t>6.1.4</w:t>
      </w:r>
      <w:proofErr w:type="gramStart"/>
      <w:r w:rsidRPr="00056EA2">
        <w:rPr>
          <w:sz w:val="24"/>
          <w:lang w:eastAsia="x-none"/>
        </w:rPr>
        <w:t xml:space="preserve"> </w:t>
      </w:r>
      <w:r w:rsidRPr="00056EA2">
        <w:rPr>
          <w:sz w:val="24"/>
          <w:lang w:val="x-none" w:eastAsia="x-none"/>
        </w:rPr>
        <w:t>В</w:t>
      </w:r>
      <w:proofErr w:type="gramEnd"/>
      <w:r w:rsidRPr="00056EA2">
        <w:rPr>
          <w:sz w:val="24"/>
          <w:lang w:val="x-none" w:eastAsia="x-none"/>
        </w:rPr>
        <w:t xml:space="preserve"> стоимость вложений во </w:t>
      </w:r>
      <w:proofErr w:type="spellStart"/>
      <w:r w:rsidRPr="00056EA2">
        <w:rPr>
          <w:sz w:val="24"/>
          <w:lang w:val="x-none" w:eastAsia="x-none"/>
        </w:rPr>
        <w:t>внеоборотные</w:t>
      </w:r>
      <w:proofErr w:type="spellEnd"/>
      <w:r w:rsidRPr="00056EA2">
        <w:rPr>
          <w:sz w:val="24"/>
          <w:lang w:val="x-none" w:eastAsia="x-none"/>
        </w:rPr>
        <w:t xml:space="preserve"> активы включаются проценты по привлеченным займам и кредитам, связанным с созданием инвестиционного актива, в соответствии с разделом </w:t>
      </w:r>
      <w:r w:rsidRPr="00056EA2">
        <w:rPr>
          <w:sz w:val="24"/>
          <w:lang w:eastAsia="x-none"/>
        </w:rPr>
        <w:t>6.12</w:t>
      </w:r>
      <w:r w:rsidRPr="00056EA2">
        <w:rPr>
          <w:sz w:val="24"/>
          <w:lang w:val="x-none" w:eastAsia="x-none"/>
        </w:rPr>
        <w:t xml:space="preserve"> настоящ</w:t>
      </w:r>
      <w:r w:rsidRPr="00056EA2">
        <w:rPr>
          <w:sz w:val="24"/>
          <w:lang w:eastAsia="x-none"/>
        </w:rPr>
        <w:t>его Положения.</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133" w:name="_Toc375126738"/>
      <w:bookmarkStart w:id="134" w:name="_Toc375126831"/>
      <w:bookmarkStart w:id="135" w:name="_Toc375126933"/>
      <w:bookmarkStart w:id="136" w:name="_Toc375127060"/>
      <w:bookmarkStart w:id="137" w:name="_Toc375127184"/>
      <w:bookmarkStart w:id="138" w:name="_Toc375128070"/>
      <w:bookmarkStart w:id="139" w:name="_Toc375210953"/>
      <w:bookmarkStart w:id="140" w:name="_Toc375211049"/>
      <w:bookmarkStart w:id="141" w:name="_Toc438025880"/>
      <w:bookmarkEnd w:id="133"/>
      <w:bookmarkEnd w:id="134"/>
      <w:bookmarkEnd w:id="135"/>
      <w:bookmarkEnd w:id="136"/>
      <w:bookmarkEnd w:id="137"/>
      <w:bookmarkEnd w:id="138"/>
      <w:bookmarkEnd w:id="139"/>
      <w:bookmarkEnd w:id="140"/>
      <w:r w:rsidRPr="00056EA2">
        <w:rPr>
          <w:b/>
          <w:iCs/>
          <w:sz w:val="24"/>
          <w:szCs w:val="28"/>
          <w:lang w:val="x-none" w:eastAsia="x-none"/>
        </w:rPr>
        <w:t>Учет основных средств</w:t>
      </w:r>
      <w:bookmarkEnd w:id="132"/>
      <w:bookmarkEnd w:id="141"/>
      <w:r w:rsidRPr="00056EA2">
        <w:rPr>
          <w:b/>
          <w:iCs/>
          <w:sz w:val="24"/>
          <w:szCs w:val="28"/>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6.2.1 Учет основных средств в Обществе ведется в соответствии с ПБУ 6/01, Методическими указаниями по </w:t>
      </w:r>
      <w:r w:rsidRPr="00056EA2">
        <w:rPr>
          <w:sz w:val="24"/>
          <w:lang w:eastAsia="x-none"/>
        </w:rPr>
        <w:t xml:space="preserve">бухгалтерскому </w:t>
      </w:r>
      <w:r w:rsidRPr="00056EA2">
        <w:rPr>
          <w:sz w:val="24"/>
          <w:lang w:val="x-none" w:eastAsia="x-none"/>
        </w:rPr>
        <w:t>учету основных средств.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6.2.2 Активы, в отношении которых выполняются условия, предусмотренные п. 4 ПБУ 6/01 и стоимостью  более 40 000 рублей за единицу, отражаются в бухгалтерском учете и бухгалтерской отчетности в составе основных средств.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6.2.3 Объекты электросетевого оборудования (линии электропередач, трансформаторные и иные подстанции, распределительные пункты), транспортные средства, специальная техника, специальные механизмы,  земельные участки,  здания и сооружения относятся к основным средствам независимо от их стоимости.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6.2.4 Активы, в отношении которых выполняются условия, предусмотренные п. 4 ПБУ 6/01 и стоимостью не более 40</w:t>
      </w:r>
      <w:r w:rsidRPr="00056EA2">
        <w:rPr>
          <w:sz w:val="24"/>
          <w:lang w:eastAsia="x-none"/>
        </w:rPr>
        <w:t> </w:t>
      </w:r>
      <w:r w:rsidRPr="00056EA2">
        <w:rPr>
          <w:sz w:val="24"/>
          <w:lang w:val="x-none" w:eastAsia="x-none"/>
        </w:rPr>
        <w:t xml:space="preserve">000 рублей за единицу, отражаются в бухгалтерском учете и бухгалтерской отчетности в составе </w:t>
      </w:r>
      <w:r w:rsidRPr="00056EA2">
        <w:rPr>
          <w:sz w:val="24"/>
          <w:lang w:eastAsia="x-none"/>
        </w:rPr>
        <w:t>МПЗ</w:t>
      </w:r>
      <w:r w:rsidRPr="00056EA2">
        <w:rPr>
          <w:sz w:val="24"/>
          <w:lang w:val="x-none" w:eastAsia="x-none"/>
        </w:rPr>
        <w:t>, за исключением объектов электросетевого оборудования, транспортных средств, специальной техники, специальных механизмов,  земельных участков,  зданий и сооружений.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 xml:space="preserve">6.2.5 В целях обеспечения сохранности </w:t>
      </w:r>
      <w:r w:rsidRPr="00056EA2">
        <w:rPr>
          <w:sz w:val="24"/>
          <w:lang w:eastAsia="x-none"/>
        </w:rPr>
        <w:t>таких</w:t>
      </w:r>
      <w:r w:rsidRPr="00056EA2">
        <w:rPr>
          <w:sz w:val="24"/>
          <w:lang w:val="x-none" w:eastAsia="x-none"/>
        </w:rPr>
        <w:t xml:space="preserve"> объектов в производстве</w:t>
      </w:r>
      <w:r w:rsidRPr="00056EA2">
        <w:rPr>
          <w:sz w:val="24"/>
          <w:lang w:eastAsia="x-none"/>
        </w:rPr>
        <w:t xml:space="preserve"> (</w:t>
      </w:r>
      <w:r w:rsidRPr="00056EA2">
        <w:rPr>
          <w:sz w:val="24"/>
          <w:lang w:val="x-none" w:eastAsia="x-none"/>
        </w:rPr>
        <w:t>при эксплуатации</w:t>
      </w:r>
      <w:r w:rsidRPr="00056EA2">
        <w:rPr>
          <w:sz w:val="24"/>
          <w:lang w:eastAsia="x-none"/>
        </w:rPr>
        <w:t>)</w:t>
      </w:r>
      <w:r w:rsidRPr="00056EA2">
        <w:rPr>
          <w:sz w:val="24"/>
          <w:lang w:val="x-none" w:eastAsia="x-none"/>
        </w:rPr>
        <w:t xml:space="preserve"> они подлежат учету на </w:t>
      </w:r>
      <w:proofErr w:type="spellStart"/>
      <w:r w:rsidRPr="00056EA2">
        <w:rPr>
          <w:sz w:val="24"/>
          <w:lang w:val="x-none" w:eastAsia="x-none"/>
        </w:rPr>
        <w:t>забалансовом</w:t>
      </w:r>
      <w:proofErr w:type="spellEnd"/>
      <w:r w:rsidRPr="00056EA2">
        <w:rPr>
          <w:sz w:val="24"/>
          <w:lang w:val="x-none" w:eastAsia="x-none"/>
        </w:rPr>
        <w:t xml:space="preserve"> счете 014 «Инвентарь и хозяйственные принадлежности</w:t>
      </w:r>
      <w:r w:rsidRPr="00056EA2">
        <w:rPr>
          <w:sz w:val="24"/>
          <w:lang w:eastAsia="x-none"/>
        </w:rPr>
        <w:t xml:space="preserve"> в эксплуатации</w:t>
      </w:r>
      <w:r w:rsidRPr="00056EA2">
        <w:rPr>
          <w:sz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6.2.6 О</w:t>
      </w:r>
      <w:r w:rsidRPr="00056EA2">
        <w:rPr>
          <w:sz w:val="24"/>
          <w:lang w:eastAsia="x-none"/>
        </w:rPr>
        <w:t>бщество</w:t>
      </w:r>
      <w:r w:rsidRPr="00056EA2">
        <w:rPr>
          <w:sz w:val="24"/>
          <w:lang w:val="x-none" w:eastAsia="x-none"/>
        </w:rPr>
        <w:t xml:space="preserve">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p w:rsidR="009D6BFC" w:rsidRPr="009D6BFC" w:rsidRDefault="00056EA2" w:rsidP="009D6BFC">
      <w:pPr>
        <w:widowControl/>
        <w:tabs>
          <w:tab w:val="left" w:pos="567"/>
          <w:tab w:val="left" w:pos="1080"/>
        </w:tabs>
        <w:suppressAutoHyphens/>
        <w:autoSpaceDE/>
        <w:adjustRightInd/>
        <w:ind w:firstLine="567"/>
        <w:jc w:val="both"/>
        <w:rPr>
          <w:sz w:val="24"/>
          <w:lang w:eastAsia="x-none"/>
        </w:rPr>
      </w:pPr>
      <w:r w:rsidRPr="00056EA2">
        <w:rPr>
          <w:sz w:val="24"/>
          <w:lang w:val="x-none" w:eastAsia="x-none"/>
        </w:rPr>
        <w:t xml:space="preserve">6.2.7 </w:t>
      </w:r>
      <w:r w:rsidR="009D6BFC" w:rsidRPr="009D6BFC">
        <w:rPr>
          <w:sz w:val="24"/>
          <w:lang w:eastAsia="x-none"/>
        </w:rPr>
        <w:t xml:space="preserve">Единицей бухгалтерского учета основных средств является инвентарный объект. </w:t>
      </w:r>
      <w:r w:rsidR="009D6BFC" w:rsidRPr="009D6BFC">
        <w:rPr>
          <w:sz w:val="24"/>
          <w:lang w:val="x-none" w:eastAsia="x-none"/>
        </w:rPr>
        <w:t>При наличии у одного объекта основных средств нескольких частей, имеющих существенно разный срок полезного использования, каждая такая часть учитывается как самостоятельный инвентарный объект независимо от того факта, может указанная часть объекта выполнять самостоятельную функцию или нет.</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Для электросетевых объектов минимально необходимая для выделения в качестве отдельных инвентарных объектов структура установлена ПАО «Россети» в «Положении о порядке отнесения активов к основным средствам» и в соответствующих распорядительных документах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6.2.8 В качестве самостоятельных инвентарных объектов принимаются: </w:t>
      </w:r>
    </w:p>
    <w:p w:rsidR="00056EA2" w:rsidRPr="00056EA2" w:rsidRDefault="00056EA2" w:rsidP="00056EA2">
      <w:pPr>
        <w:widowControl/>
        <w:numPr>
          <w:ilvl w:val="1"/>
          <w:numId w:val="15"/>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капитальные вложения в арендованные объекты основных средств;</w:t>
      </w:r>
    </w:p>
    <w:p w:rsidR="00056EA2" w:rsidRPr="00056EA2" w:rsidRDefault="00056EA2" w:rsidP="00056EA2">
      <w:pPr>
        <w:widowControl/>
        <w:numPr>
          <w:ilvl w:val="1"/>
          <w:numId w:val="15"/>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капитальные вложения на коренное улучшение земель (осушительные, оросительные и другие мелиоративные работы);</w:t>
      </w:r>
    </w:p>
    <w:p w:rsidR="00056EA2" w:rsidRPr="00056EA2" w:rsidRDefault="00056EA2" w:rsidP="00056EA2">
      <w:pPr>
        <w:widowControl/>
        <w:numPr>
          <w:ilvl w:val="1"/>
          <w:numId w:val="15"/>
        </w:numPr>
        <w:tabs>
          <w:tab w:val="left" w:pos="709"/>
        </w:tabs>
        <w:suppressAutoHyphens/>
        <w:autoSpaceDE/>
        <w:autoSpaceDN/>
        <w:adjustRightInd/>
        <w:spacing w:before="0" w:after="0"/>
        <w:ind w:left="0" w:firstLine="567"/>
        <w:jc w:val="both"/>
        <w:rPr>
          <w:sz w:val="24"/>
          <w:lang w:val="x-none" w:eastAsia="x-none"/>
        </w:rPr>
      </w:pPr>
      <w:r w:rsidRPr="00056EA2">
        <w:rPr>
          <w:sz w:val="24"/>
          <w:lang w:val="x-none" w:eastAsia="x-none"/>
        </w:rPr>
        <w:t>доли объектов основных средств, находящихся в долевой собственности организации и другого (других) собственника (организаций).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w:t>
      </w:r>
      <w:r w:rsidRPr="00056EA2">
        <w:rPr>
          <w:sz w:val="24"/>
          <w:lang w:eastAsia="x-none"/>
        </w:rPr>
        <w:t>9</w:t>
      </w:r>
      <w:r w:rsidRPr="00056EA2">
        <w:rPr>
          <w:sz w:val="24"/>
          <w:lang w:val="x-none" w:eastAsia="x-none"/>
        </w:rPr>
        <w:t xml:space="preserve"> Амортизация по каждому инвентарному объекту начисляется линейным способом ежемесячно исходя из первоначальной стоимости (текущей (восстановительной)) и нормы амортизации, исчисленной исходя из срока полезного использования. Амортизация по объектам основных средств начисляется с 1-го числа месяца, следующего за месяцем принятия объекта к бухгалтерскому учету.</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6.2.1</w:t>
      </w:r>
      <w:r w:rsidRPr="00056EA2">
        <w:rPr>
          <w:sz w:val="24"/>
          <w:lang w:eastAsia="x-none"/>
        </w:rPr>
        <w:t>0</w:t>
      </w:r>
      <w:r w:rsidRPr="00056EA2">
        <w:rPr>
          <w:sz w:val="24"/>
          <w:lang w:val="x-none" w:eastAsia="x-none"/>
        </w:rPr>
        <w:t xml:space="preserve"> Определение срока полезного использования объектов основных средств производится исходя из ожидаемого срока использования этого объекта.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6.2.11 Срок полезного использования объектов основных средств определяется при принятии объектов к учету в соответствии с требованиями п.20 ПБУ 6/01 постоянно действующими комиссиями  по операциям с основными средствами, рабочими комиссиями на основании заключения технических специалистов с учетом информации, указанной в технической документации на объект.</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6.2.1</w:t>
      </w:r>
      <w:r w:rsidRPr="00056EA2">
        <w:rPr>
          <w:sz w:val="24"/>
          <w:lang w:eastAsia="x-none"/>
        </w:rPr>
        <w:t>2</w:t>
      </w:r>
      <w:r w:rsidRPr="00056EA2">
        <w:rPr>
          <w:sz w:val="24"/>
          <w:lang w:val="x-none" w:eastAsia="x-none"/>
        </w:rPr>
        <w:t xml:space="preserve"> Срок полезного использования проставляется в специальной графе соответствующих документов (актов приема-передачи объекта основных средств,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eastAsia="x-none"/>
        </w:rPr>
        <w:t xml:space="preserve">6.2.13 </w:t>
      </w:r>
      <w:r w:rsidRPr="00056EA2">
        <w:rPr>
          <w:sz w:val="24"/>
          <w:lang w:val="x-none" w:eastAsia="x-none"/>
        </w:rP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rFonts w:eastAsia="Calibri"/>
          <w:sz w:val="24"/>
          <w:szCs w:val="24"/>
          <w:lang w:val="x-none" w:eastAsia="x-none"/>
        </w:rPr>
        <w:t xml:space="preserve">Объекты, по которым закончены капитальные вложения, </w:t>
      </w:r>
      <w:r w:rsidRPr="00056EA2">
        <w:rPr>
          <w:sz w:val="24"/>
          <w:lang w:val="x-none" w:eastAsia="x-none"/>
        </w:rPr>
        <w:t xml:space="preserve">оформлены соответствующие первичные учетные документы по приемке-передаче, и фактически эксплуатируемые, </w:t>
      </w:r>
      <w:r w:rsidRPr="00056EA2">
        <w:rPr>
          <w:rFonts w:eastAsia="Calibri"/>
          <w:sz w:val="24"/>
          <w:szCs w:val="24"/>
          <w:lang w:val="x-none" w:eastAsia="x-none"/>
        </w:rPr>
        <w:t xml:space="preserve">права собственности на которые не зарегистрированы в установленном законодательством порядке, принимаются к бухгалтерскому учету в качестве основных средств с выделением на отдельном субсчете </w:t>
      </w:r>
      <w:r w:rsidRPr="00056EA2">
        <w:rPr>
          <w:sz w:val="24"/>
          <w:lang w:val="x-none" w:eastAsia="x-none"/>
        </w:rPr>
        <w:t>01.03 «Основные средства без государственной регистрации права собственности».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lastRenderedPageBreak/>
        <w:t>6.2.</w:t>
      </w:r>
      <w:r w:rsidRPr="00056EA2">
        <w:rPr>
          <w:sz w:val="24"/>
          <w:lang w:eastAsia="x-none"/>
        </w:rPr>
        <w:t>14</w:t>
      </w:r>
      <w:r w:rsidRPr="00056EA2">
        <w:rPr>
          <w:sz w:val="24"/>
          <w:lang w:val="x-none" w:eastAsia="x-none"/>
        </w:rPr>
        <w:t xml:space="preserve"> Арендованные основные средства отражаются на счете 001.01 «Основные средства по договорам аренды» в оценке, указанной в договоре.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При отсутствии в договоре аренды стоимости арендованного недвижимого имущества</w:t>
      </w:r>
      <w:r w:rsidRPr="00056EA2">
        <w:rPr>
          <w:sz w:val="24"/>
          <w:lang w:eastAsia="x-none"/>
        </w:rPr>
        <w:t xml:space="preserve">, </w:t>
      </w:r>
      <w:r w:rsidRPr="00056EA2">
        <w:rPr>
          <w:sz w:val="24"/>
          <w:lang w:val="x-none" w:eastAsia="x-none"/>
        </w:rPr>
        <w:t>нежилые помещения учитываются за балансом организации по рыночной стоимости или расчетной стоимости за 1 м</w:t>
      </w:r>
      <w:r w:rsidRPr="00056EA2">
        <w:rPr>
          <w:sz w:val="24"/>
          <w:vertAlign w:val="superscript"/>
          <w:lang w:val="x-none" w:eastAsia="x-none"/>
        </w:rPr>
        <w:t>2</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Расчетная стоимость определяется как произведение годовой арендной платы, установленной в договоре аренды в расчете за 1 м</w:t>
      </w:r>
      <w:r w:rsidRPr="00056EA2">
        <w:rPr>
          <w:sz w:val="24"/>
          <w:vertAlign w:val="superscript"/>
          <w:lang w:eastAsia="x-none"/>
        </w:rPr>
        <w:t>2</w:t>
      </w:r>
      <w:r w:rsidRPr="00056EA2">
        <w:rPr>
          <w:sz w:val="24"/>
          <w:lang w:val="x-none" w:eastAsia="x-none"/>
        </w:rPr>
        <w:t xml:space="preserve"> указанной площади и следующих коэффициентов: для нежилых помещений в жилых домах, включая встроенно-пристроенные – коэффициент 2; для зданий, сооружений – коэффициент 3.</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roofErr w:type="gramStart"/>
      <w:r w:rsidRPr="00056EA2">
        <w:rPr>
          <w:sz w:val="24"/>
          <w:lang w:eastAsia="x-none"/>
        </w:rPr>
        <w:t>При отсутствии в договоре аренды стоимости арендованного имущества (кроме недвижимого), имущество учитывается за балансом организации по стоимости, равной сумме арендной платы за год.</w:t>
      </w:r>
      <w:proofErr w:type="gramEnd"/>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При отсутствии в договоре аренды кадастровой стоимости земельного участка, он учитывается за балансом организации по стоимости, равной сумме арендной платы за год.</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6.2.1</w:t>
      </w:r>
      <w:r w:rsidRPr="00056EA2">
        <w:rPr>
          <w:sz w:val="24"/>
          <w:lang w:eastAsia="x-none"/>
        </w:rPr>
        <w:t>5</w:t>
      </w:r>
      <w:r w:rsidRPr="00056EA2">
        <w:rPr>
          <w:sz w:val="24"/>
          <w:lang w:val="x-none" w:eastAsia="x-none"/>
        </w:rPr>
        <w:t xml:space="preserve"> Стоимость имущества, полученного по договору лизинга</w:t>
      </w:r>
      <w:r w:rsidRPr="00056EA2">
        <w:rPr>
          <w:sz w:val="24"/>
          <w:lang w:eastAsia="x-none"/>
        </w:rPr>
        <w:t xml:space="preserve">, </w:t>
      </w:r>
      <w:r w:rsidRPr="00056EA2">
        <w:rPr>
          <w:sz w:val="24"/>
          <w:lang w:val="x-none" w:eastAsia="x-none"/>
        </w:rPr>
        <w:t>учитывае</w:t>
      </w:r>
      <w:r w:rsidRPr="00056EA2">
        <w:rPr>
          <w:sz w:val="24"/>
          <w:lang w:eastAsia="x-none"/>
        </w:rPr>
        <w:t>тся</w:t>
      </w:r>
      <w:r w:rsidRPr="00056EA2">
        <w:rPr>
          <w:sz w:val="24"/>
          <w:lang w:val="x-none" w:eastAsia="x-none"/>
        </w:rPr>
        <w:t xml:space="preserve"> на </w:t>
      </w:r>
      <w:proofErr w:type="spellStart"/>
      <w:r w:rsidRPr="00056EA2">
        <w:rPr>
          <w:sz w:val="24"/>
          <w:lang w:val="x-none" w:eastAsia="x-none"/>
        </w:rPr>
        <w:t>забалансовом</w:t>
      </w:r>
      <w:proofErr w:type="spellEnd"/>
      <w:r w:rsidRPr="00056EA2">
        <w:rPr>
          <w:sz w:val="24"/>
          <w:lang w:val="x-none" w:eastAsia="x-none"/>
        </w:rPr>
        <w:t xml:space="preserve"> счете 001.02 «Основные средства по договорам лизинга»</w:t>
      </w:r>
      <w:r w:rsidRPr="00056EA2">
        <w:rPr>
          <w:sz w:val="24"/>
          <w:lang w:eastAsia="x-none"/>
        </w:rPr>
        <w:t xml:space="preserve"> и</w:t>
      </w:r>
      <w:r w:rsidRPr="00056EA2">
        <w:rPr>
          <w:sz w:val="24"/>
          <w:lang w:val="x-none" w:eastAsia="x-none"/>
        </w:rPr>
        <w:t xml:space="preserve"> отражается в отчетности  в оценке, равной сумме фактически уплаченных лизинговых платежей без налога на добавленную стоимость (учетная стоимость).</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6.2.16  Объекты основных средств Общества группируются на основании кодов ОКОФ по следующим критериям: </w:t>
      </w:r>
    </w:p>
    <w:p w:rsidR="00056EA2" w:rsidRPr="00056EA2" w:rsidRDefault="00056EA2" w:rsidP="00056EA2">
      <w:pPr>
        <w:widowControl/>
        <w:numPr>
          <w:ilvl w:val="1"/>
          <w:numId w:val="1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схожесть ОС по назначению (типичному способу использования);</w:t>
      </w:r>
    </w:p>
    <w:p w:rsidR="00056EA2" w:rsidRPr="00056EA2" w:rsidRDefault="00056EA2" w:rsidP="00056EA2">
      <w:pPr>
        <w:widowControl/>
        <w:numPr>
          <w:ilvl w:val="1"/>
          <w:numId w:val="1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схожесть ОС по полному предполагаемому сроку полезного использования нового объекта.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6.2.17 В аналитическом учете Общества отражаются следующие группы  однородных объектов основных средств:</w:t>
      </w:r>
    </w:p>
    <w:p w:rsidR="00056EA2" w:rsidRPr="00056EA2" w:rsidRDefault="00056EA2" w:rsidP="00056EA2">
      <w:pPr>
        <w:widowControl/>
        <w:numPr>
          <w:ilvl w:val="0"/>
          <w:numId w:val="17"/>
        </w:numPr>
        <w:tabs>
          <w:tab w:val="left" w:pos="709"/>
          <w:tab w:val="left" w:pos="1080"/>
        </w:tabs>
        <w:suppressAutoHyphens/>
        <w:autoSpaceDE/>
        <w:autoSpaceDN/>
        <w:adjustRightInd/>
        <w:spacing w:before="0" w:after="0"/>
        <w:ind w:left="0" w:firstLine="567"/>
        <w:jc w:val="both"/>
        <w:rPr>
          <w:sz w:val="24"/>
          <w:lang w:eastAsia="x-none"/>
        </w:rPr>
      </w:pPr>
      <w:r w:rsidRPr="00056EA2">
        <w:rPr>
          <w:sz w:val="24"/>
          <w:lang w:val="x-none" w:eastAsia="x-none"/>
        </w:rPr>
        <w:t>здания</w:t>
      </w:r>
      <w:r w:rsidRPr="00056EA2">
        <w:rPr>
          <w:sz w:val="24"/>
          <w:lang w:eastAsia="x-none"/>
        </w:rPr>
        <w:t>;</w:t>
      </w:r>
    </w:p>
    <w:p w:rsidR="00056EA2" w:rsidRPr="00056EA2" w:rsidRDefault="00056EA2" w:rsidP="00056EA2">
      <w:pPr>
        <w:widowControl/>
        <w:numPr>
          <w:ilvl w:val="0"/>
          <w:numId w:val="1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сооружения (кроме ЛЭП)</w:t>
      </w:r>
      <w:r w:rsidRPr="00056EA2">
        <w:rPr>
          <w:sz w:val="24"/>
          <w:lang w:eastAsia="x-none"/>
        </w:rPr>
        <w:t>;</w:t>
      </w:r>
    </w:p>
    <w:p w:rsidR="00056EA2" w:rsidRPr="00056EA2" w:rsidRDefault="00056EA2" w:rsidP="00056EA2">
      <w:pPr>
        <w:widowControl/>
        <w:numPr>
          <w:ilvl w:val="0"/>
          <w:numId w:val="1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eastAsia="x-none"/>
        </w:rPr>
        <w:t>линии электропередач (</w:t>
      </w:r>
      <w:r w:rsidRPr="00056EA2">
        <w:rPr>
          <w:sz w:val="24"/>
          <w:lang w:val="x-none" w:eastAsia="x-none"/>
        </w:rPr>
        <w:t>ЛЭП</w:t>
      </w:r>
      <w:r w:rsidRPr="00056EA2">
        <w:rPr>
          <w:sz w:val="24"/>
          <w:lang w:eastAsia="x-none"/>
        </w:rPr>
        <w:t>);</w:t>
      </w:r>
    </w:p>
    <w:p w:rsidR="00056EA2" w:rsidRPr="00056EA2" w:rsidRDefault="00056EA2" w:rsidP="00056EA2">
      <w:pPr>
        <w:widowControl/>
        <w:numPr>
          <w:ilvl w:val="0"/>
          <w:numId w:val="1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оборудование по производству и преобразованию электроэнергии</w:t>
      </w:r>
      <w:r w:rsidRPr="00056EA2">
        <w:rPr>
          <w:sz w:val="24"/>
          <w:lang w:eastAsia="x-none"/>
        </w:rPr>
        <w:t>;</w:t>
      </w:r>
    </w:p>
    <w:p w:rsidR="00056EA2" w:rsidRPr="00056EA2" w:rsidRDefault="00056EA2" w:rsidP="00056EA2">
      <w:pPr>
        <w:widowControl/>
        <w:numPr>
          <w:ilvl w:val="0"/>
          <w:numId w:val="1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прочие.</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6.2.1</w:t>
      </w:r>
      <w:r w:rsidR="004E6D33">
        <w:rPr>
          <w:sz w:val="24"/>
          <w:lang w:eastAsia="x-none"/>
        </w:rPr>
        <w:t>8</w:t>
      </w:r>
      <w:r w:rsidRPr="00056EA2">
        <w:rPr>
          <w:sz w:val="24"/>
          <w:lang w:val="x-none" w:eastAsia="x-none"/>
        </w:rPr>
        <w:t xml:space="preserve"> Стоимость основных средств, в которой они приняты к бухгалтерскому учету, не подлежит изменению, кроме случаев, установленных  п. 14 ПБУ 6/01.</w:t>
      </w:r>
      <w:r w:rsidRPr="00056EA2">
        <w:rPr>
          <w:sz w:val="24"/>
          <w:lang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8"/>
          <w:lang w:val="x-none" w:eastAsia="x-none"/>
        </w:rPr>
      </w:pPr>
      <w:r w:rsidRPr="00056EA2">
        <w:rPr>
          <w:sz w:val="24"/>
          <w:lang w:eastAsia="x-none"/>
        </w:rPr>
        <w:t>6.2.</w:t>
      </w:r>
      <w:r w:rsidR="004E6D33">
        <w:rPr>
          <w:sz w:val="24"/>
          <w:lang w:eastAsia="x-none"/>
        </w:rPr>
        <w:t>19</w:t>
      </w:r>
      <w:r w:rsidRPr="00056EA2">
        <w:rPr>
          <w:sz w:val="24"/>
          <w:lang w:eastAsia="x-none"/>
        </w:rPr>
        <w:t xml:space="preserve"> Общество не проводит переоценку по текущей (восстановительной) стоимости групп однородных объектов основных средств.</w:t>
      </w:r>
    </w:p>
    <w:p w:rsidR="00056EA2" w:rsidRPr="00056EA2" w:rsidRDefault="00056EA2" w:rsidP="00056EA2">
      <w:pPr>
        <w:keepNext/>
        <w:widowControl/>
        <w:numPr>
          <w:ilvl w:val="1"/>
          <w:numId w:val="3"/>
        </w:numPr>
        <w:autoSpaceDE/>
        <w:autoSpaceDN/>
        <w:adjustRightInd/>
        <w:spacing w:before="240" w:after="0"/>
        <w:ind w:left="1860" w:hanging="1293"/>
        <w:outlineLvl w:val="1"/>
        <w:rPr>
          <w:b/>
          <w:iCs/>
          <w:sz w:val="24"/>
          <w:szCs w:val="28"/>
          <w:lang w:val="x-none" w:eastAsia="x-none"/>
        </w:rPr>
      </w:pPr>
      <w:bookmarkStart w:id="142" w:name="_Toc438025881"/>
      <w:bookmarkStart w:id="143" w:name="_Toc283122166"/>
      <w:r w:rsidRPr="00056EA2">
        <w:rPr>
          <w:b/>
          <w:iCs/>
          <w:sz w:val="24"/>
          <w:szCs w:val="28"/>
          <w:lang w:val="x-none" w:eastAsia="x-none"/>
        </w:rPr>
        <w:t>Учет нематериальных активов</w:t>
      </w:r>
      <w:bookmarkEnd w:id="142"/>
      <w:bookmarkEnd w:id="143"/>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6.3.1 Бухгалтерский учет </w:t>
      </w:r>
      <w:r w:rsidRPr="00056EA2">
        <w:rPr>
          <w:sz w:val="24"/>
          <w:lang w:eastAsia="x-none"/>
        </w:rPr>
        <w:t>НМА</w:t>
      </w:r>
      <w:r w:rsidRPr="00056EA2">
        <w:rPr>
          <w:sz w:val="24"/>
          <w:lang w:val="x-none" w:eastAsia="x-none"/>
        </w:rPr>
        <w:t xml:space="preserve"> осуществляется в соответствии с ПБУ</w:t>
      </w:r>
      <w:r w:rsidRPr="00056EA2">
        <w:rPr>
          <w:sz w:val="24"/>
          <w:lang w:eastAsia="x-none"/>
        </w:rPr>
        <w:t> </w:t>
      </w:r>
      <w:r w:rsidRPr="00056EA2">
        <w:rPr>
          <w:sz w:val="24"/>
          <w:lang w:val="x-none" w:eastAsia="x-none"/>
        </w:rPr>
        <w:t>14/</w:t>
      </w:r>
      <w:r w:rsidRPr="00056EA2">
        <w:rPr>
          <w:sz w:val="24"/>
          <w:lang w:eastAsia="x-none"/>
        </w:rPr>
        <w:t>20</w:t>
      </w:r>
      <w:r w:rsidRPr="00056EA2">
        <w:rPr>
          <w:sz w:val="24"/>
          <w:lang w:val="x-none" w:eastAsia="x-none"/>
        </w:rPr>
        <w:t>07.</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6.3.2 Единицей бухгалтерского учета НМА является инвентарный объект.</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6.3.3 </w:t>
      </w:r>
      <w:r w:rsidRPr="00056EA2">
        <w:rPr>
          <w:sz w:val="24"/>
          <w:lang w:eastAsia="x-none"/>
        </w:rPr>
        <w:t>Общество</w:t>
      </w:r>
      <w:r w:rsidRPr="00056EA2">
        <w:rPr>
          <w:sz w:val="24"/>
          <w:lang w:val="x-none" w:eastAsia="x-none"/>
        </w:rPr>
        <w:t xml:space="preserve"> не признает в качестве НМА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 xml:space="preserve">6.3.4 Амортизация НМА </w:t>
      </w:r>
      <w:r w:rsidRPr="00056EA2">
        <w:rPr>
          <w:sz w:val="24"/>
          <w:lang w:eastAsia="x-none"/>
        </w:rPr>
        <w:t xml:space="preserve">с определенным сроком полезного использования </w:t>
      </w:r>
      <w:r w:rsidRPr="00056EA2">
        <w:rPr>
          <w:sz w:val="24"/>
          <w:lang w:val="x-none" w:eastAsia="x-none"/>
        </w:rPr>
        <w:t>производится линейным способом</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6.3.5 Сроки полезного использования НМА определяются </w:t>
      </w:r>
      <w:r w:rsidRPr="00056EA2">
        <w:rPr>
          <w:sz w:val="24"/>
          <w:lang w:eastAsia="x-none"/>
        </w:rPr>
        <w:t xml:space="preserve">постоянно действующей комиссией по операциям с объектами интеллектуальной собственности </w:t>
      </w:r>
      <w:r w:rsidRPr="00056EA2">
        <w:rPr>
          <w:sz w:val="24"/>
          <w:lang w:val="x-none" w:eastAsia="x-none"/>
        </w:rPr>
        <w:t xml:space="preserve">и утверждаются Генеральным директором </w:t>
      </w:r>
      <w:r w:rsidRPr="00056EA2">
        <w:rPr>
          <w:sz w:val="24"/>
          <w:lang w:eastAsia="x-none"/>
        </w:rPr>
        <w:t>Общества</w:t>
      </w:r>
      <w:r w:rsidRPr="00056EA2">
        <w:rPr>
          <w:sz w:val="24"/>
          <w:lang w:val="x-none" w:eastAsia="x-none"/>
        </w:rPr>
        <w:t xml:space="preserve"> или заместителем </w:t>
      </w:r>
      <w:r w:rsidRPr="00056EA2">
        <w:rPr>
          <w:sz w:val="24"/>
          <w:lang w:eastAsia="x-none"/>
        </w:rPr>
        <w:t>Г</w:t>
      </w:r>
      <w:proofErr w:type="spellStart"/>
      <w:r w:rsidRPr="00056EA2">
        <w:rPr>
          <w:sz w:val="24"/>
          <w:lang w:val="x-none" w:eastAsia="x-none"/>
        </w:rPr>
        <w:t>енерального</w:t>
      </w:r>
      <w:proofErr w:type="spellEnd"/>
      <w:r w:rsidRPr="00056EA2">
        <w:rPr>
          <w:sz w:val="24"/>
          <w:lang w:val="x-none" w:eastAsia="x-none"/>
        </w:rPr>
        <w:t xml:space="preserve"> директора</w:t>
      </w:r>
      <w:r w:rsidRPr="00056EA2">
        <w:rPr>
          <w:sz w:val="24"/>
          <w:lang w:eastAsia="x-none"/>
        </w:rPr>
        <w:t> </w:t>
      </w:r>
      <w:r w:rsidRPr="00056EA2">
        <w:rPr>
          <w:sz w:val="24"/>
          <w:lang w:val="x-none" w:eastAsia="x-none"/>
        </w:rPr>
        <w:t>–</w:t>
      </w:r>
      <w:r w:rsidRPr="00056EA2">
        <w:rPr>
          <w:sz w:val="24"/>
          <w:lang w:eastAsia="x-none"/>
        </w:rPr>
        <w:t> </w:t>
      </w:r>
      <w:r w:rsidRPr="00056EA2">
        <w:rPr>
          <w:sz w:val="24"/>
          <w:lang w:val="x-none" w:eastAsia="x-none"/>
        </w:rPr>
        <w:t>директором филиала при принятии объекта к учету исходя из следующих положений:</w:t>
      </w:r>
    </w:p>
    <w:p w:rsidR="00056EA2" w:rsidRPr="00056EA2" w:rsidRDefault="00056EA2" w:rsidP="00056EA2">
      <w:pPr>
        <w:widowControl/>
        <w:numPr>
          <w:ilvl w:val="1"/>
          <w:numId w:val="18"/>
        </w:numPr>
        <w:suppressAutoHyphens/>
        <w:autoSpaceDE/>
        <w:autoSpaceDN/>
        <w:adjustRightInd/>
        <w:spacing w:before="0" w:after="0"/>
        <w:ind w:left="0" w:firstLine="567"/>
        <w:jc w:val="both"/>
        <w:rPr>
          <w:sz w:val="24"/>
          <w:lang w:val="x-none" w:eastAsia="x-none"/>
        </w:rPr>
      </w:pPr>
      <w:r w:rsidRPr="00056EA2">
        <w:rPr>
          <w:sz w:val="24"/>
          <w:lang w:val="x-none" w:eastAsia="x-none"/>
        </w:rPr>
        <w:t>по правам, приобретенным на основе патентов, свидетельств и иных аналогичных охранных документов, содержащих сроки их действия, или имеющим законодательно установленные сроки действия – исходя из срока, зафиксированного в таком документе;</w:t>
      </w:r>
    </w:p>
    <w:p w:rsidR="00056EA2" w:rsidRPr="00056EA2" w:rsidRDefault="00056EA2" w:rsidP="00056EA2">
      <w:pPr>
        <w:widowControl/>
        <w:numPr>
          <w:ilvl w:val="1"/>
          <w:numId w:val="18"/>
        </w:numPr>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 xml:space="preserve">по правам, приобретенным на основе авторских договоров, договоров уступки и иных аналогичных договоров, содержащих конкретные сроки, на которые приобретаются </w:t>
      </w:r>
      <w:r w:rsidRPr="00056EA2">
        <w:rPr>
          <w:sz w:val="24"/>
          <w:lang w:eastAsia="x-none"/>
        </w:rPr>
        <w:t>НМА</w:t>
      </w:r>
      <w:r w:rsidRPr="00056EA2">
        <w:rPr>
          <w:sz w:val="24"/>
          <w:lang w:val="x-none" w:eastAsia="x-none"/>
        </w:rPr>
        <w:t xml:space="preserve"> – исходя из сроков, указанным в таких договорах;</w:t>
      </w:r>
    </w:p>
    <w:p w:rsidR="00056EA2" w:rsidRPr="00056EA2" w:rsidRDefault="00056EA2" w:rsidP="00056EA2">
      <w:pPr>
        <w:widowControl/>
        <w:numPr>
          <w:ilvl w:val="1"/>
          <w:numId w:val="18"/>
        </w:numPr>
        <w:suppressAutoHyphens/>
        <w:autoSpaceDE/>
        <w:autoSpaceDN/>
        <w:adjustRightInd/>
        <w:spacing w:before="0" w:after="0"/>
        <w:ind w:left="0" w:firstLine="567"/>
        <w:jc w:val="both"/>
        <w:rPr>
          <w:sz w:val="24"/>
          <w:lang w:val="x-none" w:eastAsia="x-none"/>
        </w:rPr>
      </w:pPr>
      <w:r w:rsidRPr="00056EA2">
        <w:rPr>
          <w:sz w:val="24"/>
          <w:lang w:val="x-none" w:eastAsia="x-none"/>
        </w:rPr>
        <w:t xml:space="preserve">по иным объектам НМА – исходя из ожидаемого срока использования объекта, в течение которого </w:t>
      </w:r>
      <w:r w:rsidRPr="00056EA2">
        <w:rPr>
          <w:sz w:val="24"/>
          <w:lang w:eastAsia="x-none"/>
        </w:rPr>
        <w:t>Общество</w:t>
      </w:r>
      <w:r w:rsidRPr="00056EA2">
        <w:rPr>
          <w:sz w:val="24"/>
          <w:lang w:val="x-none" w:eastAsia="x-none"/>
        </w:rPr>
        <w:t xml:space="preserve"> может получать экономические выгоды от использования данных активов;</w:t>
      </w:r>
    </w:p>
    <w:p w:rsidR="00056EA2" w:rsidRPr="00056EA2" w:rsidRDefault="00056EA2" w:rsidP="00056EA2">
      <w:pPr>
        <w:widowControl/>
        <w:numPr>
          <w:ilvl w:val="1"/>
          <w:numId w:val="18"/>
        </w:numPr>
        <w:suppressAutoHyphens/>
        <w:autoSpaceDE/>
        <w:autoSpaceDN/>
        <w:adjustRightInd/>
        <w:spacing w:before="0" w:after="0"/>
        <w:ind w:left="0" w:firstLine="567"/>
        <w:jc w:val="both"/>
        <w:rPr>
          <w:sz w:val="24"/>
          <w:lang w:val="x-none" w:eastAsia="x-none"/>
        </w:rPr>
      </w:pPr>
      <w:r w:rsidRPr="00056EA2">
        <w:rPr>
          <w:sz w:val="24"/>
          <w:lang w:val="x-none" w:eastAsia="x-none"/>
        </w:rPr>
        <w:t>срок полезного использования деловой репутации устанавливается в расчете на 20 лет (но не более срока деятельности имущественного комплекса, к которому относится данный актив).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6.3.6 Срок полезного использования НМА ежегодно проверяется Обществом на необходимость его уточнения.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6.3.7 В случае существенного изменения продолжительности периода, в течение которого предполагается использовать актив, срок его полезного использования подлежит уточнению.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w:t>
      </w:r>
      <w:r w:rsidRPr="00056EA2">
        <w:rPr>
          <w:sz w:val="24"/>
          <w:lang w:eastAsia="x-none"/>
        </w:rPr>
        <w:t>й</w:t>
      </w:r>
      <w:r w:rsidRPr="00056EA2">
        <w:rPr>
          <w:sz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6.3.8 В отношении НМА с неопределенным сроком полезного использования Общество ежегодно рассматривает наличие факторов, свидетельствующих о невозможности надежно определить срок полезного использования данного актива.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6.3.9 В случае прекращения существования указанных факторов определяется срок полезного использования данного НМА и способ его амортизации.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w:t>
      </w:r>
      <w:r w:rsidRPr="00056EA2">
        <w:rPr>
          <w:sz w:val="24"/>
          <w:lang w:eastAsia="x-none"/>
        </w:rPr>
        <w:t>й</w:t>
      </w:r>
      <w:r w:rsidRPr="00056EA2">
        <w:rPr>
          <w:sz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6.3.10 Начисление амортизации </w:t>
      </w:r>
      <w:r w:rsidRPr="00056EA2">
        <w:rPr>
          <w:sz w:val="24"/>
          <w:lang w:eastAsia="x-none"/>
        </w:rPr>
        <w:t xml:space="preserve">НМА </w:t>
      </w:r>
      <w:r w:rsidRPr="00056EA2">
        <w:rPr>
          <w:sz w:val="24"/>
          <w:lang w:val="x-none" w:eastAsia="x-none"/>
        </w:rPr>
        <w:t xml:space="preserve">осуществляется ежемесячно на счете 05 «Амортизация </w:t>
      </w:r>
      <w:r w:rsidRPr="00056EA2">
        <w:rPr>
          <w:sz w:val="24"/>
          <w:lang w:eastAsia="x-none"/>
        </w:rPr>
        <w:t>НМА</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6.3.11 Начисление амортизаци</w:t>
      </w:r>
      <w:r w:rsidRPr="00056EA2">
        <w:rPr>
          <w:sz w:val="24"/>
          <w:lang w:eastAsia="x-none"/>
        </w:rPr>
        <w:t>и НМА</w:t>
      </w:r>
      <w:r w:rsidRPr="00056EA2">
        <w:rPr>
          <w:sz w:val="24"/>
          <w:lang w:val="x-none" w:eastAsia="x-none"/>
        </w:rPr>
        <w:t xml:space="preserve"> приостанавливается</w:t>
      </w:r>
      <w:r w:rsidRPr="00056EA2">
        <w:rPr>
          <w:sz w:val="24"/>
          <w:lang w:eastAsia="x-none"/>
        </w:rPr>
        <w:t xml:space="preserve"> в</w:t>
      </w:r>
      <w:r w:rsidRPr="00056EA2">
        <w:rPr>
          <w:sz w:val="24"/>
          <w:lang w:val="x-none" w:eastAsia="x-none"/>
        </w:rPr>
        <w:t xml:space="preserve"> случае консервации имущественного комплекса, к которому относится данный актив в целом.</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6.3.12 В случае выбытия объекта НМА его стоимость подлежит списанию в соответствующем отчетном периоде</w:t>
      </w:r>
      <w:r w:rsidRPr="00056EA2">
        <w:rPr>
          <w:sz w:val="24"/>
          <w:lang w:eastAsia="x-none"/>
        </w:rPr>
        <w:t>, п</w:t>
      </w:r>
      <w:proofErr w:type="spellStart"/>
      <w:r w:rsidRPr="00056EA2">
        <w:rPr>
          <w:sz w:val="24"/>
          <w:lang w:val="x-none" w:eastAsia="x-none"/>
        </w:rPr>
        <w:t>ри</w:t>
      </w:r>
      <w:proofErr w:type="spellEnd"/>
      <w:r w:rsidRPr="00056EA2">
        <w:rPr>
          <w:sz w:val="24"/>
          <w:lang w:val="x-none" w:eastAsia="x-none"/>
        </w:rPr>
        <w:t xml:space="preserve"> этом выбытие НМА отражается по остаточной стоимости аналогично порядку, установленному для основных средств.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6.3.13 </w:t>
      </w:r>
      <w:r w:rsidRPr="00056EA2">
        <w:rPr>
          <w:sz w:val="24"/>
          <w:lang w:eastAsia="x-none"/>
        </w:rPr>
        <w:t>НМА</w:t>
      </w:r>
      <w:r w:rsidRPr="00056EA2">
        <w:rPr>
          <w:sz w:val="24"/>
          <w:lang w:val="x-none" w:eastAsia="x-none"/>
        </w:rPr>
        <w:t xml:space="preserve">, полученные в пользование, учитываются на </w:t>
      </w:r>
      <w:proofErr w:type="spellStart"/>
      <w:r w:rsidRPr="00056EA2">
        <w:rPr>
          <w:sz w:val="24"/>
          <w:lang w:val="x-none" w:eastAsia="x-none"/>
        </w:rPr>
        <w:t>забалансовом</w:t>
      </w:r>
      <w:proofErr w:type="spellEnd"/>
      <w:r w:rsidRPr="00056EA2">
        <w:rPr>
          <w:sz w:val="24"/>
          <w:lang w:val="x-none" w:eastAsia="x-none"/>
        </w:rPr>
        <w:t xml:space="preserve"> счете 017 «НМА, полученные в пользование» в оценке, принятой в договоре.</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6.3.14 Общество не проводит на конец отчетного года переоценку групп однородных НМА по текущей рыночной стоимости.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6.3.15  Общество не проводит проверку НМА на обесценение в порядке, определенном МСФО.</w:t>
      </w:r>
    </w:p>
    <w:p w:rsidR="00056EA2" w:rsidRPr="00056EA2" w:rsidRDefault="00056EA2" w:rsidP="00056EA2">
      <w:pPr>
        <w:keepNext/>
        <w:widowControl/>
        <w:numPr>
          <w:ilvl w:val="1"/>
          <w:numId w:val="3"/>
        </w:numPr>
        <w:autoSpaceDE/>
        <w:autoSpaceDN/>
        <w:adjustRightInd/>
        <w:spacing w:before="240" w:after="0"/>
        <w:ind w:left="0" w:firstLine="567"/>
        <w:jc w:val="both"/>
        <w:outlineLvl w:val="1"/>
        <w:rPr>
          <w:b/>
          <w:iCs/>
          <w:sz w:val="24"/>
          <w:szCs w:val="28"/>
          <w:lang w:val="x-none" w:eastAsia="x-none"/>
        </w:rPr>
      </w:pPr>
      <w:bookmarkStart w:id="144" w:name="_Toc375126741"/>
      <w:bookmarkStart w:id="145" w:name="_Toc375126834"/>
      <w:bookmarkStart w:id="146" w:name="_Toc375126936"/>
      <w:bookmarkStart w:id="147" w:name="_Toc375127063"/>
      <w:bookmarkStart w:id="148" w:name="_Toc375127187"/>
      <w:bookmarkStart w:id="149" w:name="_Toc375128073"/>
      <w:bookmarkStart w:id="150" w:name="_Toc375210956"/>
      <w:bookmarkStart w:id="151" w:name="_Toc375211052"/>
      <w:bookmarkStart w:id="152" w:name="_Toc438025882"/>
      <w:bookmarkStart w:id="153" w:name="_Toc219601325"/>
      <w:bookmarkStart w:id="154" w:name="_Toc219601473"/>
      <w:bookmarkStart w:id="155" w:name="_Toc219601677"/>
      <w:bookmarkStart w:id="156" w:name="_Toc283122167"/>
      <w:bookmarkEnd w:id="144"/>
      <w:bookmarkEnd w:id="145"/>
      <w:bookmarkEnd w:id="146"/>
      <w:bookmarkEnd w:id="147"/>
      <w:bookmarkEnd w:id="148"/>
      <w:bookmarkEnd w:id="149"/>
      <w:bookmarkEnd w:id="150"/>
      <w:bookmarkEnd w:id="151"/>
      <w:r w:rsidRPr="00056EA2">
        <w:rPr>
          <w:b/>
          <w:iCs/>
          <w:sz w:val="24"/>
          <w:szCs w:val="28"/>
          <w:lang w:val="x-none" w:eastAsia="x-none"/>
        </w:rPr>
        <w:t>Учет расходов на научно-исследовательские, опытно-конструкторские и технологические работы</w:t>
      </w:r>
      <w:bookmarkEnd w:id="152"/>
      <w:r w:rsidRPr="00056EA2">
        <w:rPr>
          <w:b/>
          <w:iCs/>
          <w:sz w:val="24"/>
          <w:szCs w:val="28"/>
          <w:lang w:val="x-none" w:eastAsia="x-none"/>
        </w:rPr>
        <w:t xml:space="preserve"> </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6.4.1 Учет расходов на НИОКТР осуществляется в соответствии с ПБУ 17/02.</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6.4.2 Общество обособленно  учитывает по дебету субсчета 08.06 «Выполнение НИОКР» расходы, связанные с выполнением работ до момента их окончания и получения результата НИОКР (как положительного, так и отрицательного).</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 xml:space="preserve">6.4.3 Расходы по </w:t>
      </w:r>
      <w:proofErr w:type="gramStart"/>
      <w:r w:rsidRPr="00056EA2">
        <w:rPr>
          <w:sz w:val="24"/>
          <w:szCs w:val="24"/>
        </w:rPr>
        <w:t>законченным</w:t>
      </w:r>
      <w:proofErr w:type="gramEnd"/>
      <w:r w:rsidRPr="00056EA2">
        <w:rPr>
          <w:sz w:val="24"/>
          <w:szCs w:val="24"/>
        </w:rPr>
        <w:t xml:space="preserve"> НИОКР, результаты которых не подлежат самостоятельному использованию в производстве продукции (выполнении работ, оказании услуг) или для управленческих нужд (расходы на НИОКР, не давшие положительного результата) списываются в «Прочие расходы» в текущем периоде единовременно.</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 xml:space="preserve">6.4.4 Расходы по </w:t>
      </w:r>
      <w:proofErr w:type="gramStart"/>
      <w:r w:rsidRPr="00056EA2">
        <w:rPr>
          <w:sz w:val="24"/>
          <w:szCs w:val="24"/>
        </w:rPr>
        <w:t>законченным</w:t>
      </w:r>
      <w:proofErr w:type="gramEnd"/>
      <w:r w:rsidRPr="00056EA2">
        <w:rPr>
          <w:sz w:val="24"/>
          <w:szCs w:val="24"/>
        </w:rPr>
        <w:t xml:space="preserve"> НИОКР, результаты которых самостоятельно используются в производстве продукции (выполнении работ, оказании услуг) или для управленческих нужд организации (расходы на НИОКР, давшие положительный результат) списываются в  дебет субсчета 04.02 «Результаты НИОКР» в сумме фактических затрат.</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lastRenderedPageBreak/>
        <w:t>6.4.5</w:t>
      </w:r>
      <w:proofErr w:type="gramStart"/>
      <w:r w:rsidRPr="00056EA2">
        <w:rPr>
          <w:sz w:val="24"/>
          <w:szCs w:val="24"/>
        </w:rPr>
        <w:t xml:space="preserve"> В</w:t>
      </w:r>
      <w:proofErr w:type="gramEnd"/>
      <w:r w:rsidRPr="00056EA2">
        <w:rPr>
          <w:sz w:val="24"/>
          <w:szCs w:val="24"/>
        </w:rPr>
        <w:t xml:space="preserve"> составе расходов на НИОКР, отражаемых обособленно на субсчете 04.02, учитываются затраты Общества на выполненные самостоятельно или с привлечением сторонних исполнителей работы, связанные с осуществлением научной (научно-исследовательской), научно-технической деятельности и экспериментальных разработок, определенные ФЗ №127-ФЗ. </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6.4.6 Учету подлежат  НИОКР (</w:t>
      </w:r>
      <w:proofErr w:type="spellStart"/>
      <w:r w:rsidRPr="00056EA2">
        <w:rPr>
          <w:sz w:val="24"/>
          <w:szCs w:val="24"/>
        </w:rPr>
        <w:t>п.п</w:t>
      </w:r>
      <w:proofErr w:type="spellEnd"/>
      <w:r w:rsidRPr="00056EA2">
        <w:rPr>
          <w:sz w:val="24"/>
          <w:szCs w:val="24"/>
        </w:rPr>
        <w:t>. 2, 5 ПБУ 17/02):</w:t>
      </w:r>
    </w:p>
    <w:p w:rsidR="00056EA2" w:rsidRPr="00056EA2" w:rsidRDefault="00056EA2" w:rsidP="00056EA2">
      <w:pPr>
        <w:widowControl/>
        <w:numPr>
          <w:ilvl w:val="0"/>
          <w:numId w:val="19"/>
        </w:numPr>
        <w:tabs>
          <w:tab w:val="left" w:pos="709"/>
        </w:tabs>
        <w:autoSpaceDE/>
        <w:autoSpaceDN/>
        <w:adjustRightInd/>
        <w:spacing w:before="0" w:after="0"/>
        <w:ind w:left="0" w:firstLine="567"/>
        <w:jc w:val="both"/>
        <w:rPr>
          <w:sz w:val="24"/>
          <w:szCs w:val="24"/>
        </w:rPr>
      </w:pPr>
      <w:proofErr w:type="gramStart"/>
      <w:r w:rsidRPr="00056EA2">
        <w:rPr>
          <w:sz w:val="24"/>
          <w:szCs w:val="24"/>
        </w:rPr>
        <w:t>по которым получены результаты, подлежащие правовой охране, но не оформленные в установленном законодательством порядке;</w:t>
      </w:r>
      <w:proofErr w:type="gramEnd"/>
    </w:p>
    <w:p w:rsidR="00056EA2" w:rsidRPr="00056EA2" w:rsidRDefault="00056EA2" w:rsidP="00056EA2">
      <w:pPr>
        <w:widowControl/>
        <w:numPr>
          <w:ilvl w:val="0"/>
          <w:numId w:val="19"/>
        </w:numPr>
        <w:tabs>
          <w:tab w:val="left" w:pos="709"/>
        </w:tabs>
        <w:autoSpaceDE/>
        <w:autoSpaceDN/>
        <w:adjustRightInd/>
        <w:spacing w:before="0" w:after="0"/>
        <w:ind w:left="0" w:firstLine="567"/>
        <w:jc w:val="both"/>
        <w:rPr>
          <w:sz w:val="24"/>
          <w:szCs w:val="24"/>
        </w:rPr>
      </w:pPr>
      <w:r w:rsidRPr="00056EA2">
        <w:rPr>
          <w:sz w:val="24"/>
          <w:szCs w:val="24"/>
        </w:rPr>
        <w:t xml:space="preserve">по </w:t>
      </w:r>
      <w:proofErr w:type="gramStart"/>
      <w:r w:rsidRPr="00056EA2">
        <w:rPr>
          <w:sz w:val="24"/>
          <w:szCs w:val="24"/>
        </w:rPr>
        <w:t>которым</w:t>
      </w:r>
      <w:proofErr w:type="gramEnd"/>
      <w:r w:rsidRPr="00056EA2">
        <w:rPr>
          <w:sz w:val="24"/>
          <w:szCs w:val="24"/>
        </w:rPr>
        <w:t xml:space="preserve"> получены результаты, не подлежащие правовой охране в соответствии с нормами действующего законодательства.</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6.4.7 Единицей бухгалтерского учета расходов на НИОКР является инвентарный объект - совокупность расходов по выполненной работе, результаты которой самостоятельно используются в производстве продукции (выполнении работ, оказании услуг) или для управленческих нужд организации (</w:t>
      </w:r>
      <w:hyperlink r:id="rId9" w:history="1">
        <w:r w:rsidRPr="00EB4078">
          <w:rPr>
            <w:sz w:val="24"/>
            <w:szCs w:val="24"/>
          </w:rPr>
          <w:t>п. 6</w:t>
        </w:r>
      </w:hyperlink>
      <w:r w:rsidRPr="00056EA2">
        <w:rPr>
          <w:sz w:val="24"/>
          <w:szCs w:val="24"/>
        </w:rPr>
        <w:t xml:space="preserve"> ПБУ 17/02).</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6.4.8 Списание инвентарного объекта НИОКР осуществляется линейным способом равномерно в течение принятого срока на расходы по обычным видам деятельности с 1-го числа месяца, следующего за месяцем, в котором было начато фактическое применение полученных результатов НИОКР в производстве продукции (выполнении работ, оказании услуг) либо для управленческих нужд организации.</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 xml:space="preserve">6.4.9 Срок списания результата НИОКР определяется Обществом самостоятельно исходя из ожидаемого срока использования полученных результатов НИОКР, в течение которого Общество может получать экономические выгоды (доход), но не более 5 лет. </w:t>
      </w:r>
    </w:p>
    <w:p w:rsidR="00056EA2" w:rsidRPr="00056EA2" w:rsidRDefault="00056EA2" w:rsidP="00056EA2">
      <w:pPr>
        <w:widowControl/>
        <w:autoSpaceDE/>
        <w:autoSpaceDN/>
        <w:adjustRightInd/>
        <w:spacing w:before="0" w:after="0"/>
        <w:ind w:firstLine="539"/>
        <w:jc w:val="both"/>
        <w:rPr>
          <w:sz w:val="24"/>
          <w:szCs w:val="24"/>
        </w:rPr>
      </w:pPr>
      <w:r w:rsidRPr="00056EA2">
        <w:rPr>
          <w:sz w:val="24"/>
          <w:szCs w:val="24"/>
        </w:rPr>
        <w:t>6.4.10 Списание расходов на НИОКР, результаты которых используются в деятельности Общества, на расходы по обычным видам деятельности отражается записью по дебету счетов учета затрат (20, 25, 26 и др.) и кредиту счета 04.02 «Результаты НИОКР».</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6.4.11</w:t>
      </w:r>
      <w:proofErr w:type="gramStart"/>
      <w:r w:rsidRPr="00056EA2">
        <w:rPr>
          <w:sz w:val="24"/>
          <w:szCs w:val="24"/>
        </w:rPr>
        <w:t xml:space="preserve"> В</w:t>
      </w:r>
      <w:proofErr w:type="gramEnd"/>
      <w:r w:rsidRPr="00056EA2">
        <w:rPr>
          <w:sz w:val="24"/>
          <w:szCs w:val="24"/>
        </w:rPr>
        <w:t xml:space="preserve"> случае прекращения использования результатов НИОКР в деятельности Общества, они подлежат списанию в «Прочие расходы».</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6.4.12 Сумма расходов по незаконченным НИОКР, отраженная на субсчете 08.06 и не списанная на отчетную дату в стоимость актива или</w:t>
      </w:r>
      <w:proofErr w:type="gramStart"/>
      <w:r w:rsidRPr="00056EA2">
        <w:rPr>
          <w:sz w:val="24"/>
          <w:szCs w:val="24"/>
        </w:rPr>
        <w:t xml:space="preserve"> П</w:t>
      </w:r>
      <w:proofErr w:type="gramEnd"/>
      <w:r w:rsidRPr="00056EA2">
        <w:rPr>
          <w:sz w:val="24"/>
          <w:szCs w:val="24"/>
        </w:rPr>
        <w:t>рочие расходы, отражается в бухгалтерской отчетности по строке 1120 «Результаты исследований и разработок» Актива баланса.</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6.4.13 Сумма расходов на выполнение НИОКР, отраженная на субсчете 04.02 и не списанная на отчетную дату на расходы по обычным видам деятельности и (или) на</w:t>
      </w:r>
      <w:proofErr w:type="gramStart"/>
      <w:r w:rsidRPr="00056EA2">
        <w:rPr>
          <w:sz w:val="24"/>
          <w:szCs w:val="24"/>
        </w:rPr>
        <w:t xml:space="preserve"> П</w:t>
      </w:r>
      <w:proofErr w:type="gramEnd"/>
      <w:r w:rsidRPr="00056EA2">
        <w:rPr>
          <w:sz w:val="24"/>
          <w:szCs w:val="24"/>
        </w:rPr>
        <w:t>рочие расходы (</w:t>
      </w:r>
      <w:proofErr w:type="spellStart"/>
      <w:r w:rsidRPr="00056EA2">
        <w:rPr>
          <w:sz w:val="24"/>
          <w:szCs w:val="24"/>
        </w:rPr>
        <w:t>абз</w:t>
      </w:r>
      <w:proofErr w:type="spellEnd"/>
      <w:r w:rsidRPr="00056EA2">
        <w:rPr>
          <w:sz w:val="24"/>
          <w:szCs w:val="24"/>
        </w:rPr>
        <w:t>. 3 п. 16 ПБУ 17/02), отражается в бухгалтерской отчетности по строке 1120 "Результаты исследований и разработок" Актива баланса.</w:t>
      </w:r>
    </w:p>
    <w:p w:rsidR="00056EA2" w:rsidRPr="00056EA2" w:rsidRDefault="00056EA2" w:rsidP="00056EA2">
      <w:pPr>
        <w:widowControl/>
        <w:autoSpaceDE/>
        <w:autoSpaceDN/>
        <w:adjustRightInd/>
        <w:spacing w:before="0" w:after="0"/>
        <w:ind w:firstLine="540"/>
        <w:jc w:val="both"/>
        <w:rPr>
          <w:sz w:val="24"/>
          <w:szCs w:val="24"/>
        </w:rPr>
      </w:pPr>
      <w:r w:rsidRPr="00056EA2">
        <w:rPr>
          <w:sz w:val="24"/>
          <w:szCs w:val="24"/>
        </w:rPr>
        <w:t>6.4.14 Формирование в бухгалтерском учете и бухгалтерской отчетности информации о законченных  и</w:t>
      </w:r>
      <w:r w:rsidRPr="00056EA2">
        <w:rPr>
          <w:b/>
          <w:sz w:val="24"/>
          <w:szCs w:val="24"/>
        </w:rPr>
        <w:t xml:space="preserve"> </w:t>
      </w:r>
      <w:r w:rsidRPr="00056EA2">
        <w:rPr>
          <w:sz w:val="24"/>
          <w:szCs w:val="24"/>
        </w:rPr>
        <w:t>оформленных</w:t>
      </w:r>
      <w:r w:rsidRPr="00056EA2">
        <w:rPr>
          <w:b/>
          <w:sz w:val="24"/>
          <w:szCs w:val="24"/>
        </w:rPr>
        <w:t xml:space="preserve"> </w:t>
      </w:r>
      <w:r w:rsidRPr="00056EA2">
        <w:rPr>
          <w:sz w:val="24"/>
          <w:szCs w:val="24"/>
        </w:rPr>
        <w:t>в установленном законодательством порядке расходах на НИОКР, которые соответствуют критериям признания в качестве НМА, осуществляется в соответствии с ПБУ 14/2007 и разделом 6.3 настоящего Положения.</w:t>
      </w:r>
    </w:p>
    <w:p w:rsidR="00056EA2" w:rsidRPr="00056EA2" w:rsidRDefault="00056EA2" w:rsidP="00056EA2">
      <w:pPr>
        <w:keepNext/>
        <w:widowControl/>
        <w:numPr>
          <w:ilvl w:val="1"/>
          <w:numId w:val="3"/>
        </w:numPr>
        <w:autoSpaceDE/>
        <w:autoSpaceDN/>
        <w:adjustRightInd/>
        <w:spacing w:before="240" w:after="0"/>
        <w:ind w:left="993" w:hanging="426"/>
        <w:outlineLvl w:val="1"/>
        <w:rPr>
          <w:b/>
          <w:iCs/>
          <w:sz w:val="24"/>
          <w:szCs w:val="28"/>
          <w:lang w:val="x-none" w:eastAsia="x-none"/>
        </w:rPr>
      </w:pPr>
      <w:bookmarkStart w:id="157" w:name="_Toc375126743"/>
      <w:bookmarkStart w:id="158" w:name="_Toc375126836"/>
      <w:bookmarkStart w:id="159" w:name="_Toc375126938"/>
      <w:bookmarkStart w:id="160" w:name="_Toc375127065"/>
      <w:bookmarkStart w:id="161" w:name="_Toc375127189"/>
      <w:bookmarkStart w:id="162" w:name="_Toc375128075"/>
      <w:bookmarkStart w:id="163" w:name="_Toc375210958"/>
      <w:bookmarkStart w:id="164" w:name="_Toc375211054"/>
      <w:bookmarkStart w:id="165" w:name="_Toc375126744"/>
      <w:bookmarkStart w:id="166" w:name="_Toc375126837"/>
      <w:bookmarkStart w:id="167" w:name="_Toc375126939"/>
      <w:bookmarkStart w:id="168" w:name="_Toc375127066"/>
      <w:bookmarkStart w:id="169" w:name="_Toc375127190"/>
      <w:bookmarkStart w:id="170" w:name="_Toc375128076"/>
      <w:bookmarkStart w:id="171" w:name="_Toc375210959"/>
      <w:bookmarkStart w:id="172" w:name="_Toc375211055"/>
      <w:bookmarkStart w:id="173" w:name="_Toc438025883"/>
      <w:bookmarkEnd w:id="153"/>
      <w:bookmarkEnd w:id="154"/>
      <w:bookmarkEnd w:id="155"/>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056EA2">
        <w:rPr>
          <w:b/>
          <w:iCs/>
          <w:sz w:val="24"/>
          <w:szCs w:val="28"/>
          <w:lang w:val="x-none" w:eastAsia="x-none"/>
        </w:rPr>
        <w:t>Учет материально-производственных запасов</w:t>
      </w:r>
      <w:bookmarkStart w:id="174" w:name="_Toc219601678"/>
      <w:bookmarkStart w:id="175" w:name="_Toc219601474"/>
      <w:bookmarkStart w:id="176" w:name="_Toc219601326"/>
      <w:bookmarkStart w:id="177" w:name="_Toc283122168"/>
      <w:bookmarkEnd w:id="156"/>
      <w:bookmarkEnd w:id="173"/>
    </w:p>
    <w:p w:rsidR="00056EA2" w:rsidRPr="00056EA2" w:rsidRDefault="00056EA2" w:rsidP="00056EA2">
      <w:pPr>
        <w:widowControl/>
        <w:numPr>
          <w:ilvl w:val="2"/>
          <w:numId w:val="3"/>
        </w:numPr>
        <w:autoSpaceDE/>
        <w:autoSpaceDN/>
        <w:adjustRightInd/>
        <w:spacing w:before="0" w:after="0"/>
        <w:ind w:hanging="1290"/>
        <w:rPr>
          <w:b/>
          <w:sz w:val="24"/>
          <w:szCs w:val="24"/>
        </w:rPr>
      </w:pPr>
      <w:bookmarkStart w:id="178" w:name="_Toc375127068"/>
      <w:bookmarkStart w:id="179" w:name="_Toc375127192"/>
      <w:bookmarkStart w:id="180" w:name="_Toc375128078"/>
      <w:bookmarkEnd w:id="174"/>
      <w:bookmarkEnd w:id="175"/>
      <w:bookmarkEnd w:id="176"/>
      <w:bookmarkEnd w:id="178"/>
      <w:bookmarkEnd w:id="179"/>
      <w:bookmarkEnd w:id="180"/>
      <w:r w:rsidRPr="00056EA2">
        <w:rPr>
          <w:b/>
          <w:sz w:val="24"/>
          <w:szCs w:val="24"/>
        </w:rPr>
        <w:t>Признание активов материально-производственными запасами и их оценка</w:t>
      </w:r>
      <w:bookmarkEnd w:id="177"/>
    </w:p>
    <w:p w:rsidR="00056EA2" w:rsidRPr="00056EA2" w:rsidRDefault="00056EA2" w:rsidP="00056EA2">
      <w:pPr>
        <w:widowControl/>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 xml:space="preserve">.1.1 Бухгалтерский учет </w:t>
      </w:r>
      <w:r w:rsidRPr="00056EA2">
        <w:rPr>
          <w:sz w:val="24"/>
          <w:lang w:eastAsia="x-none"/>
        </w:rPr>
        <w:t>МПЗ</w:t>
      </w:r>
      <w:r w:rsidRPr="00056EA2">
        <w:rPr>
          <w:sz w:val="24"/>
          <w:lang w:val="x-none" w:eastAsia="x-none"/>
        </w:rPr>
        <w:t xml:space="preserve"> осуществляется в соответствии с ПБУ 5/01</w:t>
      </w:r>
      <w:r w:rsidRPr="00056EA2">
        <w:rPr>
          <w:sz w:val="24"/>
          <w:lang w:eastAsia="x-none"/>
        </w:rPr>
        <w:t xml:space="preserve"> и Методическими указаниям по бухгалтерскому учету материально-производственных запасов</w:t>
      </w:r>
      <w:r w:rsidRPr="00056EA2">
        <w:rPr>
          <w:sz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.1.2 Единицей бухгалтерского учета МПЗ является номенклатурный номер.</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.1.3 На инвентарь и хозяйственные принадлежности в эксплуатации допускается нанесение номенклатурного номера способами: непосредственно на объект краской, несмываемым маркером; чеканка на металле; прикрепление к объекту специальной бирки (наклейки); металлического жетона.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6.</w:t>
      </w:r>
      <w:r w:rsidRPr="00056EA2">
        <w:rPr>
          <w:sz w:val="24"/>
          <w:lang w:eastAsia="x-none"/>
        </w:rPr>
        <w:t>5</w:t>
      </w:r>
      <w:r w:rsidRPr="00056EA2">
        <w:rPr>
          <w:sz w:val="24"/>
          <w:lang w:val="x-none" w:eastAsia="x-none"/>
        </w:rPr>
        <w:t>.1.4 Приобретение МПЗ отражается в бухгалтерском учете  на счете 10 «Сырье и материалы» по фактической себестоимости (без использования счетов 15 и 16, без применения на счете 10</w:t>
      </w:r>
      <w:r w:rsidRPr="00056EA2">
        <w:rPr>
          <w:sz w:val="24"/>
          <w:lang w:eastAsia="x-none"/>
        </w:rPr>
        <w:t xml:space="preserve"> </w:t>
      </w:r>
      <w:r w:rsidRPr="00056EA2">
        <w:rPr>
          <w:sz w:val="24"/>
          <w:lang w:val="x-none" w:eastAsia="x-none"/>
        </w:rPr>
        <w:t xml:space="preserve">отдельного субсчета учета  транспортно-заготовительных расходов).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rPr>
      </w:pPr>
      <w:r w:rsidRPr="00056EA2">
        <w:rPr>
          <w:sz w:val="24"/>
          <w:szCs w:val="24"/>
        </w:rPr>
        <w:t>6.5.1.5</w:t>
      </w:r>
      <w:r w:rsidRPr="00056EA2">
        <w:t xml:space="preserve">  </w:t>
      </w:r>
      <w:r w:rsidRPr="00056EA2">
        <w:rPr>
          <w:sz w:val="24"/>
          <w:szCs w:val="24"/>
        </w:rPr>
        <w:t>МПЗ, списываемые в производство, реализуемые на сторону, используемые для ремонтно-восстановительных работ, капитального строительства, выбывающие по прочим основаниям, оцениваются по средней себестоимости (скользящая оценка) для каждого обособленного структурного подразделения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numPr>
          <w:ilvl w:val="2"/>
          <w:numId w:val="3"/>
        </w:numPr>
        <w:autoSpaceDE/>
        <w:autoSpaceDN/>
        <w:adjustRightInd/>
        <w:spacing w:before="0" w:after="0"/>
        <w:ind w:hanging="1290"/>
        <w:rPr>
          <w:b/>
          <w:sz w:val="24"/>
          <w:szCs w:val="24"/>
        </w:rPr>
      </w:pPr>
      <w:bookmarkStart w:id="181" w:name="_Toc375127070"/>
      <w:bookmarkStart w:id="182" w:name="_Toc375127194"/>
      <w:bookmarkStart w:id="183" w:name="_Toc375128080"/>
      <w:bookmarkStart w:id="184" w:name="_Toc375127071"/>
      <w:bookmarkStart w:id="185" w:name="_Toc375127195"/>
      <w:bookmarkStart w:id="186" w:name="_Toc375128081"/>
      <w:bookmarkStart w:id="187" w:name="_Toc283122169"/>
      <w:bookmarkEnd w:id="181"/>
      <w:bookmarkEnd w:id="182"/>
      <w:bookmarkEnd w:id="183"/>
      <w:bookmarkEnd w:id="184"/>
      <w:bookmarkEnd w:id="185"/>
      <w:bookmarkEnd w:id="186"/>
      <w:r w:rsidRPr="00056EA2">
        <w:rPr>
          <w:b/>
          <w:sz w:val="24"/>
          <w:szCs w:val="24"/>
        </w:rPr>
        <w:t xml:space="preserve">Учет специальной одежды </w:t>
      </w:r>
      <w:bookmarkEnd w:id="187"/>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 xml:space="preserve">.2.1 Приобретенная спецодежда, независимо от стоимости и срока полезного использования, учитывается в Обществе в составе </w:t>
      </w:r>
      <w:r w:rsidRPr="00056EA2">
        <w:rPr>
          <w:sz w:val="24"/>
          <w:lang w:eastAsia="x-none"/>
        </w:rPr>
        <w:t>МПЗ</w:t>
      </w:r>
      <w:r w:rsidRPr="00056EA2">
        <w:rPr>
          <w:sz w:val="24"/>
          <w:lang w:val="x-none" w:eastAsia="x-none"/>
        </w:rPr>
        <w:t xml:space="preserve"> соответствии с п.9 Методических указаний по бухгалтерскому учету специального инструмента, специальных приспособлений, специального оборудования и специальной одежды.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.2.2 Стоимость спецодежды со сроком эксплуатации больше 12 месяцев погашается линейным методом исходя из сроков полезного использования, определяемых в соответствии с утвержденными нормами</w:t>
      </w:r>
      <w:r w:rsidRPr="00056EA2">
        <w:rPr>
          <w:sz w:val="24"/>
          <w:lang w:eastAsia="x-none"/>
        </w:rPr>
        <w:t>, начиная</w:t>
      </w:r>
      <w:r w:rsidRPr="00056EA2">
        <w:rPr>
          <w:sz w:val="24"/>
          <w:lang w:val="x-none" w:eastAsia="x-none"/>
        </w:rPr>
        <w:t xml:space="preserve"> с 1-го числа месяца,  следующего за месяцем передачи (отпуска) ее в эксплуатацию.</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.2.</w:t>
      </w:r>
      <w:r w:rsidRPr="00056EA2">
        <w:rPr>
          <w:sz w:val="24"/>
          <w:lang w:eastAsia="x-none"/>
        </w:rPr>
        <w:t>3</w:t>
      </w:r>
      <w:r w:rsidRPr="00056EA2">
        <w:rPr>
          <w:sz w:val="24"/>
          <w:lang w:val="x-none" w:eastAsia="x-none"/>
        </w:rPr>
        <w:t xml:space="preserve"> Срок полезного использования специальной одежды, по которой в отраслевых нормах срок эксплуатации указан «до износа», устанавливается заключением комиссии по операциям с МПЗ и прочими объектами имущества и имущественных прав, рабочей комисси</w:t>
      </w:r>
      <w:r w:rsidRPr="00056EA2">
        <w:rPr>
          <w:sz w:val="24"/>
          <w:lang w:eastAsia="x-none"/>
        </w:rPr>
        <w:t>и</w:t>
      </w:r>
      <w:r w:rsidRPr="00056EA2">
        <w:rPr>
          <w:sz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5</w:t>
      </w:r>
      <w:r w:rsidRPr="00056EA2">
        <w:rPr>
          <w:sz w:val="24"/>
          <w:lang w:val="x-none" w:eastAsia="x-none"/>
        </w:rPr>
        <w:t>.2.</w:t>
      </w:r>
      <w:r w:rsidRPr="00056EA2">
        <w:rPr>
          <w:sz w:val="24"/>
          <w:lang w:eastAsia="x-none"/>
        </w:rPr>
        <w:t>4</w:t>
      </w:r>
      <w:r w:rsidRPr="00056EA2">
        <w:rPr>
          <w:sz w:val="24"/>
          <w:lang w:val="x-none" w:eastAsia="x-none"/>
        </w:rPr>
        <w:t xml:space="preserve"> Стоимость спецодежды, срок эксплуатации которой по нормам выдачи не превышает 12 месяцев, подлежит единовременному списанию в момент передачи (отпуска) в эксплуатацию.</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bookmarkStart w:id="188" w:name="_Toc182973434"/>
      <w:r w:rsidRPr="00056EA2">
        <w:rPr>
          <w:sz w:val="24"/>
          <w:lang w:val="x-none" w:eastAsia="x-none"/>
        </w:rPr>
        <w:t>6.</w:t>
      </w:r>
      <w:r w:rsidRPr="00056EA2">
        <w:rPr>
          <w:sz w:val="24"/>
          <w:lang w:eastAsia="x-none"/>
        </w:rPr>
        <w:t>5</w:t>
      </w:r>
      <w:r w:rsidRPr="00056EA2">
        <w:rPr>
          <w:sz w:val="24"/>
          <w:lang w:val="x-none" w:eastAsia="x-none"/>
        </w:rPr>
        <w:t>.2.</w:t>
      </w:r>
      <w:r w:rsidRPr="00056EA2">
        <w:rPr>
          <w:sz w:val="24"/>
          <w:lang w:eastAsia="x-none"/>
        </w:rPr>
        <w:t>5</w:t>
      </w:r>
      <w:r w:rsidRPr="00056EA2">
        <w:rPr>
          <w:sz w:val="24"/>
          <w:lang w:val="x-none" w:eastAsia="x-none"/>
        </w:rPr>
        <w:t xml:space="preserve"> С целью обеспечения контроля сохранности спецодежда, переданная в эксплуатацию, подлежит учету на </w:t>
      </w:r>
      <w:proofErr w:type="spellStart"/>
      <w:r w:rsidRPr="00056EA2">
        <w:rPr>
          <w:sz w:val="24"/>
          <w:lang w:val="x-none" w:eastAsia="x-none"/>
        </w:rPr>
        <w:t>забалансовом</w:t>
      </w:r>
      <w:proofErr w:type="spellEnd"/>
      <w:r w:rsidRPr="00056EA2">
        <w:rPr>
          <w:sz w:val="24"/>
          <w:lang w:val="x-none" w:eastAsia="x-none"/>
        </w:rPr>
        <w:t xml:space="preserve"> счете 015 «Спецодежда в эксплуатации». </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189" w:name="_Toc375126746"/>
      <w:bookmarkStart w:id="190" w:name="_Toc375126839"/>
      <w:bookmarkStart w:id="191" w:name="_Toc375126941"/>
      <w:bookmarkStart w:id="192" w:name="_Toc375127073"/>
      <w:bookmarkStart w:id="193" w:name="_Toc375127197"/>
      <w:bookmarkStart w:id="194" w:name="_Toc375128083"/>
      <w:bookmarkStart w:id="195" w:name="_Toc375210961"/>
      <w:bookmarkStart w:id="196" w:name="_Toc375211057"/>
      <w:bookmarkStart w:id="197" w:name="_Toc438025884"/>
      <w:bookmarkStart w:id="198" w:name="_Toc120610106"/>
      <w:bookmarkStart w:id="199" w:name="_Toc214849561"/>
      <w:bookmarkStart w:id="200" w:name="_Toc219601327"/>
      <w:bookmarkStart w:id="201" w:name="_Toc219601475"/>
      <w:bookmarkStart w:id="202" w:name="_Toc219601679"/>
      <w:bookmarkStart w:id="203" w:name="_Toc258965"/>
      <w:bookmarkStart w:id="204" w:name="_Toc12518533"/>
      <w:bookmarkStart w:id="205" w:name="_Toc87251223"/>
      <w:bookmarkStart w:id="206" w:name="_Toc120610105"/>
      <w:bookmarkStart w:id="207" w:name="_Toc214849560"/>
      <w:bookmarkEnd w:id="188"/>
      <w:bookmarkEnd w:id="189"/>
      <w:bookmarkEnd w:id="190"/>
      <w:bookmarkEnd w:id="191"/>
      <w:bookmarkEnd w:id="192"/>
      <w:bookmarkEnd w:id="193"/>
      <w:bookmarkEnd w:id="194"/>
      <w:bookmarkEnd w:id="195"/>
      <w:bookmarkEnd w:id="196"/>
      <w:r w:rsidRPr="00056EA2">
        <w:rPr>
          <w:b/>
          <w:iCs/>
          <w:sz w:val="24"/>
          <w:szCs w:val="28"/>
          <w:lang w:val="x-none" w:eastAsia="x-none"/>
        </w:rPr>
        <w:t>Учет готовой продукции. Учет товаров (электроэнергии)</w:t>
      </w:r>
      <w:bookmarkEnd w:id="197"/>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6.6.1 Общество ведет учет готовой продукции по фактической производственной себестоимости без использования счета 43 «Готовая продукция».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6.6.2 Для формирования фактической производственной себестоимости выпущенной из производства продукции используется счет 40 «Выпуск продукции (работ, услуг)».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6.6.3 Учет электроэнергии (мощности), приобретенной на ОРЭМ, осуществляется на счете 41 «Товары» субсчете 41.02 «Покупная электро- и </w:t>
      </w:r>
      <w:proofErr w:type="spellStart"/>
      <w:r w:rsidRPr="00056EA2">
        <w:rPr>
          <w:sz w:val="24"/>
          <w:lang w:val="x-none" w:eastAsia="x-none"/>
        </w:rPr>
        <w:t>теплоэнергия</w:t>
      </w:r>
      <w:proofErr w:type="spellEnd"/>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6.6.4 Приобретенная электроэнергия (мощность) оценивается по стоимости приобретения на ОРЭМ. Оценка при списании производится по </w:t>
      </w:r>
      <w:r w:rsidRPr="00056EA2">
        <w:rPr>
          <w:sz w:val="24"/>
          <w:lang w:eastAsia="x-none"/>
        </w:rPr>
        <w:t xml:space="preserve">средней </w:t>
      </w:r>
      <w:r w:rsidRPr="00056EA2">
        <w:rPr>
          <w:sz w:val="24"/>
          <w:lang w:val="x-none" w:eastAsia="x-none"/>
        </w:rPr>
        <w:t xml:space="preserve">себестоимости товара. </w:t>
      </w:r>
    </w:p>
    <w:p w:rsid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6.6.5 Остаток непроданной и неиспользованной на собственные нужды электроэнергии (далее – условные потери) на конец периода ежемесячно в полном объеме списыва</w:t>
      </w:r>
      <w:r w:rsidRPr="00056EA2">
        <w:rPr>
          <w:sz w:val="24"/>
          <w:lang w:eastAsia="x-none"/>
        </w:rPr>
        <w:t>ет</w:t>
      </w:r>
      <w:proofErr w:type="spellStart"/>
      <w:r w:rsidRPr="00056EA2">
        <w:rPr>
          <w:sz w:val="24"/>
          <w:lang w:val="x-none" w:eastAsia="x-none"/>
        </w:rPr>
        <w:t>ся</w:t>
      </w:r>
      <w:proofErr w:type="spellEnd"/>
      <w:r w:rsidRPr="00056EA2">
        <w:rPr>
          <w:sz w:val="24"/>
          <w:lang w:val="x-none" w:eastAsia="x-none"/>
        </w:rPr>
        <w:t xml:space="preserve"> в дебет счета 90 «Продажи».</w:t>
      </w:r>
    </w:p>
    <w:p w:rsidR="009D6BFC" w:rsidRPr="00056EA2" w:rsidRDefault="009D6BFC" w:rsidP="00056EA2">
      <w:pPr>
        <w:widowControl/>
        <w:tabs>
          <w:tab w:val="left" w:pos="567"/>
          <w:tab w:val="left" w:pos="1080"/>
        </w:tabs>
        <w:suppressAutoHyphens/>
        <w:autoSpaceDE/>
        <w:autoSpaceDN/>
        <w:adjustRightInd/>
        <w:spacing w:before="0" w:after="0"/>
        <w:ind w:firstLine="567"/>
        <w:jc w:val="both"/>
        <w:rPr>
          <w:sz w:val="24"/>
          <w:lang w:eastAsia="x-none"/>
        </w:rPr>
      </w:pPr>
      <w:r>
        <w:rPr>
          <w:sz w:val="24"/>
          <w:lang w:eastAsia="x-none"/>
        </w:rPr>
        <w:t xml:space="preserve">6.6.6 </w:t>
      </w:r>
      <w:r w:rsidRPr="009D6BFC">
        <w:rPr>
          <w:sz w:val="24"/>
          <w:lang w:eastAsia="x-none"/>
        </w:rPr>
        <w:t>Товары отгруженные оцениваются по себестоимости в сумме фактических затрат на приобретение или изготовление в соответствии с правилами оценки соответствующих видов активов: готовая продукция, товары, материалы, другое имущество и затрат, связанных с их реализацией.</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08" w:name="_Toc375210963"/>
      <w:bookmarkStart w:id="209" w:name="_Toc375211059"/>
      <w:bookmarkStart w:id="210" w:name="_Hlt5877788"/>
      <w:bookmarkStart w:id="211" w:name="_Toc283122171"/>
      <w:bookmarkStart w:id="212" w:name="_Toc438025885"/>
      <w:bookmarkEnd w:id="198"/>
      <w:bookmarkEnd w:id="199"/>
      <w:bookmarkEnd w:id="200"/>
      <w:bookmarkEnd w:id="201"/>
      <w:bookmarkEnd w:id="202"/>
      <w:bookmarkEnd w:id="208"/>
      <w:bookmarkEnd w:id="209"/>
      <w:bookmarkEnd w:id="210"/>
      <w:r w:rsidRPr="00056EA2">
        <w:rPr>
          <w:b/>
          <w:iCs/>
          <w:sz w:val="24"/>
          <w:szCs w:val="28"/>
          <w:lang w:val="x-none" w:eastAsia="x-none"/>
        </w:rPr>
        <w:t>Учет аварийного запаса</w:t>
      </w:r>
      <w:bookmarkEnd w:id="211"/>
      <w:bookmarkEnd w:id="212"/>
      <w:r w:rsidRPr="00056EA2">
        <w:rPr>
          <w:b/>
          <w:iCs/>
          <w:sz w:val="24"/>
          <w:szCs w:val="28"/>
          <w:lang w:val="x-none" w:eastAsia="x-none"/>
        </w:rPr>
        <w:t xml:space="preserve"> </w:t>
      </w:r>
    </w:p>
    <w:bookmarkEnd w:id="203"/>
    <w:bookmarkEnd w:id="204"/>
    <w:bookmarkEnd w:id="205"/>
    <w:bookmarkEnd w:id="206"/>
    <w:bookmarkEnd w:id="207"/>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.1 В качестве аварийного запаса для целей настоящего положения понимается часть активов в виде предметов и средств труда, которые используются для обеспечения работ при ликвидации технологических нарушений, для оперативной замены и ремонта оборудования электросетевых объектов, вышедшего из строя из-за повреждения (непригодного к дальнейшей эксплуатации), либо отбракованного по результатам профилактических испытаний (диагностики).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6.</w:t>
      </w:r>
      <w:r w:rsidRPr="00056EA2">
        <w:rPr>
          <w:sz w:val="24"/>
          <w:lang w:eastAsia="x-none"/>
        </w:rPr>
        <w:t>7</w:t>
      </w:r>
      <w:r w:rsidRPr="00056EA2">
        <w:rPr>
          <w:sz w:val="24"/>
          <w:lang w:val="x-none" w:eastAsia="x-none"/>
        </w:rPr>
        <w:t xml:space="preserve">.2 Аварийный запас формируется на основании действующих отраслевых технологических норм из активов, которые могут быть отнесены либо к объектам основных средств, либо к </w:t>
      </w:r>
      <w:r w:rsidRPr="00056EA2">
        <w:rPr>
          <w:sz w:val="24"/>
          <w:lang w:eastAsia="x-none"/>
        </w:rPr>
        <w:t>МПЗ</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.3 Отнесение активов, формирующих аварийный запас, к объектам основных средств или </w:t>
      </w:r>
      <w:bookmarkStart w:id="213" w:name="OLE_LINK2"/>
      <w:bookmarkStart w:id="214" w:name="OLE_LINK1"/>
      <w:r w:rsidRPr="00056EA2">
        <w:rPr>
          <w:sz w:val="24"/>
          <w:lang w:eastAsia="x-none"/>
        </w:rPr>
        <w:t>МПЗ</w:t>
      </w:r>
      <w:bookmarkEnd w:id="213"/>
      <w:bookmarkEnd w:id="214"/>
      <w:r w:rsidRPr="00056EA2">
        <w:rPr>
          <w:sz w:val="24"/>
          <w:lang w:val="x-none" w:eastAsia="x-none"/>
        </w:rPr>
        <w:t xml:space="preserve"> производится бухгалтером на основании требований соответствующих Положений по бухгалтерскому учет</w:t>
      </w:r>
      <w:r w:rsidRPr="00056EA2">
        <w:rPr>
          <w:sz w:val="24"/>
          <w:lang w:eastAsia="x-none"/>
        </w:rPr>
        <w:t xml:space="preserve">у и </w:t>
      </w:r>
      <w:r w:rsidRPr="00056EA2">
        <w:rPr>
          <w:sz w:val="24"/>
          <w:lang w:val="x-none" w:eastAsia="x-none"/>
        </w:rPr>
        <w:t xml:space="preserve">принятой Обществом Учетной политики.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bookmarkStart w:id="215" w:name="_Hlt5877625"/>
      <w:bookmarkStart w:id="216" w:name="_Toc258966"/>
      <w:bookmarkStart w:id="217" w:name="_Toc12518534"/>
      <w:bookmarkStart w:id="218" w:name="_Toc87251224"/>
      <w:bookmarkEnd w:id="215"/>
      <w:r w:rsidRPr="00056EA2">
        <w:rPr>
          <w:sz w:val="24"/>
          <w:lang w:val="x-none" w:eastAsia="x-none"/>
        </w:rPr>
        <w:t>6.</w:t>
      </w:r>
      <w:r w:rsidRPr="00056EA2">
        <w:rPr>
          <w:sz w:val="24"/>
          <w:lang w:eastAsia="x-none"/>
        </w:rPr>
        <w:t>7</w:t>
      </w:r>
      <w:r w:rsidRPr="00056EA2">
        <w:rPr>
          <w:sz w:val="24"/>
          <w:lang w:val="x-none" w:eastAsia="x-none"/>
        </w:rPr>
        <w:t xml:space="preserve">.4  </w:t>
      </w:r>
      <w:bookmarkEnd w:id="216"/>
      <w:bookmarkEnd w:id="217"/>
      <w:bookmarkEnd w:id="218"/>
      <w:r w:rsidRPr="00056EA2">
        <w:rPr>
          <w:sz w:val="24"/>
          <w:lang w:val="x-none" w:eastAsia="x-none"/>
        </w:rPr>
        <w:t xml:space="preserve">Основные средства, являющиеся  аварийным запасом, отражаются в бухгалтерском учете в соответствии с требованиями </w:t>
      </w:r>
      <w:r w:rsidRPr="00056EA2">
        <w:rPr>
          <w:sz w:val="24"/>
          <w:lang w:eastAsia="x-none"/>
        </w:rPr>
        <w:t>СТО 01.05-2014</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.5 При принятии их к учету и формировании инвентарной карточки из справочника  «Характер использования основных средств» инвентарному объекту присваивается значение «В аварийном запасе (резерве) на складе».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.6 Машины и оборудование, являющиеся аварийным запасом, принимаются к </w:t>
      </w:r>
      <w:hyperlink r:id="rId10" w:tgtFrame="_blank" w:history="1">
        <w:r w:rsidRPr="00EB4078">
          <w:rPr>
            <w:sz w:val="24"/>
            <w:lang w:val="x-none" w:eastAsia="x-none"/>
          </w:rPr>
          <w:t>бухгалтерскому учету</w:t>
        </w:r>
      </w:hyperlink>
      <w:r w:rsidRPr="00056EA2">
        <w:rPr>
          <w:sz w:val="24"/>
          <w:lang w:val="x-none" w:eastAsia="x-none"/>
        </w:rPr>
        <w:t xml:space="preserve"> на основе утвержденного руководителем акта о приеме-передаче объекта основных средств в момент поступления на место хранения (п.39 Методических указаний по бухгалтерскому учету основных средств).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.7 Начисление амортизационных отчислений по объекту основных средств, находящемуся в аварийном запасе, начинается с 1-го числа месяца, следующего за месяцем принятия этого объекта к бухгалтерскому учету, и производится до полного погашения стоимости объект</w:t>
      </w:r>
      <w:r w:rsidRPr="00056EA2">
        <w:rPr>
          <w:sz w:val="24"/>
          <w:lang w:eastAsia="x-none"/>
        </w:rPr>
        <w:t>а</w:t>
      </w:r>
      <w:r w:rsidRPr="00056EA2">
        <w:rPr>
          <w:sz w:val="24"/>
          <w:lang w:val="x-none" w:eastAsia="x-none"/>
        </w:rPr>
        <w:t xml:space="preserve"> либо до </w:t>
      </w:r>
      <w:r w:rsidRPr="00056EA2">
        <w:rPr>
          <w:sz w:val="24"/>
          <w:lang w:eastAsia="x-none"/>
        </w:rPr>
        <w:t>его</w:t>
      </w:r>
      <w:r w:rsidRPr="00056EA2">
        <w:rPr>
          <w:sz w:val="24"/>
          <w:lang w:val="x-none" w:eastAsia="x-none"/>
        </w:rPr>
        <w:t xml:space="preserve"> выбытия (п.61 Методических указаний по бухгалтерскому учету основных средств).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.8 Амортизационные отчисления по объектам основных средств, формирующих аварийный запас, признаются общепроизводственными расходами.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.9 При осуществлении аварийного ремонта с использованием основных средств, находящихся в аварийном запасе, производится оформление накладной на внутреннее перемещение объектов основных средств (форма N ОС-2), на основании которой в бухгалтерском учете основное средство переводится из категории «В аварийном запасе (резерве) на складе» в категорию «В эксплуатации».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.10 В момент передачи основных средств из аварийного запаса в эксплуатацию производится изменение счета для начисления затрат по амортизации (амортизация основных средств аварийного запаса с момента их ввода в эксплуатацию относится на счет 20 «Основное производство» с присвоением кода  «Амортизация» по справочнику «Элементы затрат»).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.11 Материалы, являющиеся аварийным запасом, отражаются в бухгалтерском учете Общества на счете 10 «Сырье и материалы», субсчете 10.12 «МПЗ в аварийном запасе» по фактической себестоимости.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.12 Фактической себестоимостью материалов признается сумма фактических затрат организации на их приобретение, за исключением </w:t>
      </w:r>
      <w:r w:rsidRPr="00056EA2">
        <w:rPr>
          <w:sz w:val="24"/>
          <w:lang w:eastAsia="x-none"/>
        </w:rPr>
        <w:t>НДС</w:t>
      </w:r>
      <w:r w:rsidRPr="00056EA2">
        <w:rPr>
          <w:sz w:val="24"/>
          <w:lang w:val="x-none" w:eastAsia="x-none"/>
        </w:rPr>
        <w:t xml:space="preserve"> и иных возмещаемых налогов.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 xml:space="preserve">.13 На основании акта периодического обследования состояния аварийного запаса материалов, проводимого инженерно-ремонтными </w:t>
      </w:r>
      <w:r w:rsidRPr="00056EA2">
        <w:rPr>
          <w:sz w:val="24"/>
          <w:lang w:eastAsia="x-none"/>
        </w:rPr>
        <w:t>подразделениями</w:t>
      </w:r>
      <w:r w:rsidRPr="00056EA2">
        <w:rPr>
          <w:sz w:val="24"/>
          <w:lang w:val="x-none" w:eastAsia="x-none"/>
        </w:rPr>
        <w:t>, и решения об обновлении материалов аварийного запаса, материально-ответственное лицо формирует накладную на внутреннее перемещение материалов.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7</w:t>
      </w:r>
      <w:r w:rsidRPr="00056EA2">
        <w:rPr>
          <w:sz w:val="24"/>
          <w:lang w:val="x-none" w:eastAsia="x-none"/>
        </w:rPr>
        <w:t>.14 При использовании  материалов аварийного запаса в ходе текущего ремонта их стоимость вместе с другими расходами на ремонт учитывается в составе текущих расходов Общества. При использовании материалов аварийного запаса в ходе ликвидации последствий чрезвычайной ситуации их стоимость вместе с другими расходами учитывается в составе прочих расходов Общества.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w:t>
      </w:r>
      <w:r w:rsidRPr="00056EA2">
        <w:rPr>
          <w:sz w:val="24"/>
          <w:lang w:eastAsia="x-none"/>
        </w:rPr>
        <w:t>7</w:t>
      </w:r>
      <w:r w:rsidRPr="00056EA2">
        <w:rPr>
          <w:sz w:val="24"/>
          <w:lang w:val="x-none" w:eastAsia="x-none"/>
        </w:rPr>
        <w:t>.15 Аварийный запас может пополняться материалами, получаемыми при демонтаже линий электропередач и другого оборудования. Оценка и принятие к учету таких материалов производится в соответствии с требованиями п.9 ПБУ 5/01.</w:t>
      </w:r>
    </w:p>
    <w:p w:rsidR="00056EA2" w:rsidRPr="00056EA2" w:rsidRDefault="00056EA2" w:rsidP="00056EA2">
      <w:pPr>
        <w:keepNext/>
        <w:widowControl/>
        <w:numPr>
          <w:ilvl w:val="1"/>
          <w:numId w:val="3"/>
        </w:numPr>
        <w:autoSpaceDE/>
        <w:autoSpaceDN/>
        <w:adjustRightInd/>
        <w:spacing w:before="240" w:after="0"/>
        <w:ind w:left="993" w:hanging="426"/>
        <w:outlineLvl w:val="1"/>
        <w:rPr>
          <w:b/>
          <w:iCs/>
          <w:sz w:val="24"/>
          <w:szCs w:val="28"/>
          <w:lang w:eastAsia="x-none"/>
        </w:rPr>
      </w:pPr>
      <w:bookmarkStart w:id="219" w:name="_Toc375126749"/>
      <w:bookmarkStart w:id="220" w:name="_Toc375126842"/>
      <w:bookmarkStart w:id="221" w:name="_Toc375126944"/>
      <w:bookmarkStart w:id="222" w:name="_Toc375127076"/>
      <w:bookmarkStart w:id="223" w:name="_Toc375127200"/>
      <w:bookmarkStart w:id="224" w:name="_Toc375128086"/>
      <w:bookmarkStart w:id="225" w:name="_Toc375210965"/>
      <w:bookmarkStart w:id="226" w:name="_Toc375211061"/>
      <w:bookmarkStart w:id="227" w:name="_Toc283122172"/>
      <w:bookmarkStart w:id="228" w:name="_Toc438025886"/>
      <w:bookmarkEnd w:id="219"/>
      <w:bookmarkEnd w:id="220"/>
      <w:bookmarkEnd w:id="221"/>
      <w:bookmarkEnd w:id="222"/>
      <w:bookmarkEnd w:id="223"/>
      <w:bookmarkEnd w:id="224"/>
      <w:bookmarkEnd w:id="225"/>
      <w:bookmarkEnd w:id="226"/>
      <w:r w:rsidRPr="00056EA2">
        <w:rPr>
          <w:b/>
          <w:iCs/>
          <w:sz w:val="24"/>
          <w:szCs w:val="28"/>
          <w:lang w:val="x-none" w:eastAsia="x-none"/>
        </w:rPr>
        <w:lastRenderedPageBreak/>
        <w:t>Избранные способы учета доходов и расходов</w:t>
      </w:r>
      <w:bookmarkEnd w:id="227"/>
      <w:bookmarkEnd w:id="228"/>
    </w:p>
    <w:p w:rsidR="00056EA2" w:rsidRPr="00056EA2" w:rsidRDefault="00056EA2" w:rsidP="00056EA2">
      <w:pPr>
        <w:widowControl/>
        <w:numPr>
          <w:ilvl w:val="2"/>
          <w:numId w:val="3"/>
        </w:numPr>
        <w:autoSpaceDE/>
        <w:autoSpaceDN/>
        <w:adjustRightInd/>
        <w:spacing w:before="0" w:after="0"/>
        <w:ind w:hanging="1290"/>
        <w:rPr>
          <w:b/>
          <w:sz w:val="24"/>
          <w:szCs w:val="24"/>
        </w:rPr>
      </w:pPr>
      <w:bookmarkStart w:id="229" w:name="_Toc375127202"/>
      <w:bookmarkStart w:id="230" w:name="_Toc375128088"/>
      <w:bookmarkStart w:id="231" w:name="_Toc283122173"/>
      <w:bookmarkEnd w:id="229"/>
      <w:bookmarkEnd w:id="230"/>
      <w:r w:rsidRPr="00056EA2">
        <w:rPr>
          <w:b/>
          <w:sz w:val="24"/>
          <w:szCs w:val="24"/>
        </w:rPr>
        <w:t>Общие подходы к учету доходов и расходов</w:t>
      </w:r>
      <w:bookmarkEnd w:id="231"/>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 xml:space="preserve">.1.1 </w:t>
      </w:r>
      <w:r w:rsidRPr="00056EA2">
        <w:rPr>
          <w:sz w:val="24"/>
          <w:lang w:eastAsia="x-none"/>
        </w:rPr>
        <w:t>Общество</w:t>
      </w:r>
      <w:r w:rsidRPr="00056EA2">
        <w:rPr>
          <w:sz w:val="24"/>
          <w:lang w:val="x-none" w:eastAsia="x-none"/>
        </w:rPr>
        <w:t xml:space="preserve"> осуществляет учет доходов на основании ПБУ</w:t>
      </w:r>
      <w:r w:rsidRPr="00056EA2">
        <w:rPr>
          <w:sz w:val="24"/>
          <w:lang w:eastAsia="x-none"/>
        </w:rPr>
        <w:t xml:space="preserve"> </w:t>
      </w:r>
      <w:r w:rsidRPr="00056EA2">
        <w:rPr>
          <w:sz w:val="24"/>
          <w:lang w:val="x-none" w:eastAsia="x-none"/>
        </w:rPr>
        <w:t>9/99.</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.1.2 Доходы организации в зависимости от их характера, условий осуществления и направлений деятельности организации подразделяются на:</w:t>
      </w:r>
    </w:p>
    <w:p w:rsidR="00056EA2" w:rsidRPr="00056EA2" w:rsidRDefault="00056EA2" w:rsidP="00056EA2">
      <w:pPr>
        <w:widowControl/>
        <w:numPr>
          <w:ilvl w:val="1"/>
          <w:numId w:val="20"/>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доходы от обычных видов деятельности; </w:t>
      </w:r>
    </w:p>
    <w:p w:rsidR="00056EA2" w:rsidRPr="00056EA2" w:rsidRDefault="00056EA2" w:rsidP="00056EA2">
      <w:pPr>
        <w:widowControl/>
        <w:numPr>
          <w:ilvl w:val="1"/>
          <w:numId w:val="20"/>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прочие доходы.</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 xml:space="preserve">.1.3 </w:t>
      </w:r>
      <w:r w:rsidRPr="00056EA2">
        <w:rPr>
          <w:sz w:val="24"/>
          <w:lang w:eastAsia="x-none"/>
        </w:rPr>
        <w:t>Общество</w:t>
      </w:r>
      <w:r w:rsidRPr="00056EA2">
        <w:rPr>
          <w:sz w:val="24"/>
          <w:lang w:val="x-none" w:eastAsia="x-none"/>
        </w:rPr>
        <w:t xml:space="preserve"> осуществляет учет расходов на основании ПБУ 10/99.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.1.4 Расходы организации в зависимости от их характера, условий осуществления и направлений деятельности организации подразделяются на:</w:t>
      </w:r>
    </w:p>
    <w:p w:rsidR="00056EA2" w:rsidRPr="00056EA2" w:rsidRDefault="00056EA2" w:rsidP="00056EA2">
      <w:pPr>
        <w:widowControl/>
        <w:numPr>
          <w:ilvl w:val="1"/>
          <w:numId w:val="2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по обычным видам деятельности;</w:t>
      </w:r>
    </w:p>
    <w:p w:rsidR="00056EA2" w:rsidRPr="00056EA2" w:rsidRDefault="00056EA2" w:rsidP="00056EA2">
      <w:pPr>
        <w:widowControl/>
        <w:numPr>
          <w:ilvl w:val="1"/>
          <w:numId w:val="2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прочие расходы.</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6.8.1.5 В соответствии с</w:t>
      </w:r>
      <w:r w:rsidRPr="00056EA2">
        <w:rPr>
          <w:sz w:val="24"/>
          <w:lang w:eastAsia="x-none"/>
        </w:rPr>
        <w:t xml:space="preserve"> Порядком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w:t>
      </w:r>
      <w:r w:rsidRPr="00056EA2">
        <w:rPr>
          <w:sz w:val="24"/>
          <w:lang w:val="x-none" w:eastAsia="x-none"/>
        </w:rPr>
        <w:t>Общество осуществляет раздельный управленческий учет доходов и расходов по видам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bookmarkStart w:id="232" w:name="_Toc283122174"/>
      <w:r w:rsidRPr="00056EA2">
        <w:rPr>
          <w:sz w:val="24"/>
          <w:lang w:val="x-none" w:eastAsia="x-none"/>
        </w:rPr>
        <w:t>6.8.1.6 Общество ведет раздельный учет и формирует себестоимость продукции, работ, услуг по видам деятельности. При этом по видам деятельности, доход по которым обусловлен наличием свободных производственных ресурсов и мощностей по основному виду деятельности «Передача электроэнергии» и не сопровождается дополнительными затратами, раздельный учет расходов не осуществляется.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6.8.1.7 Затраты на покупку мощности на ОРЭМ и доходы от реализации неиспользованной мощности на ОРЭМ признаются единовременно в момент заключения сделки.</w:t>
      </w:r>
    </w:p>
    <w:p w:rsid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6.8.1.8 Коммерческие и управленческие расходы признаются Обществом в качестве расходов по обычным видам деятельности полностью в отчетном году их признания.</w:t>
      </w:r>
    </w:p>
    <w:p w:rsidR="009D6BFC" w:rsidRPr="00056EA2" w:rsidRDefault="009D6BFC" w:rsidP="00056EA2">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 xml:space="preserve">6.8.1.9 Доходы от услуг по передаче электроэнергии признаются </w:t>
      </w:r>
      <w:proofErr w:type="gramStart"/>
      <w:r w:rsidRPr="009D6BFC">
        <w:rPr>
          <w:sz w:val="24"/>
          <w:lang w:eastAsia="x-none"/>
        </w:rPr>
        <w:t>в бухгалтерском учете в месяце оказания услуги на основании Актов об оказанных услугах по передаче</w:t>
      </w:r>
      <w:proofErr w:type="gramEnd"/>
      <w:r w:rsidRPr="009D6BFC">
        <w:rPr>
          <w:sz w:val="24"/>
          <w:lang w:eastAsia="x-none"/>
        </w:rPr>
        <w:t xml:space="preserve"> электрической энергии.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numPr>
          <w:ilvl w:val="2"/>
          <w:numId w:val="3"/>
        </w:numPr>
        <w:autoSpaceDE/>
        <w:autoSpaceDN/>
        <w:adjustRightInd/>
        <w:spacing w:before="0" w:after="0"/>
        <w:ind w:hanging="1290"/>
        <w:rPr>
          <w:b/>
          <w:sz w:val="24"/>
          <w:szCs w:val="24"/>
        </w:rPr>
      </w:pPr>
      <w:bookmarkStart w:id="233" w:name="_Toc375127204"/>
      <w:bookmarkStart w:id="234" w:name="_Toc375128090"/>
      <w:bookmarkEnd w:id="233"/>
      <w:bookmarkEnd w:id="234"/>
      <w:r w:rsidRPr="00056EA2">
        <w:rPr>
          <w:b/>
          <w:sz w:val="24"/>
          <w:szCs w:val="24"/>
        </w:rPr>
        <w:t>Учет доходов и расходов по обычным видам деятельности</w:t>
      </w:r>
      <w:bookmarkEnd w:id="232"/>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.2.1 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 xml:space="preserve">.2.2 Выручка от обычных видов деятельности Общества формируется из выручки </w:t>
      </w:r>
    </w:p>
    <w:p w:rsidR="00056EA2" w:rsidRPr="00056EA2" w:rsidRDefault="00056EA2" w:rsidP="00056EA2">
      <w:pPr>
        <w:widowControl/>
        <w:numPr>
          <w:ilvl w:val="0"/>
          <w:numId w:val="22"/>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по основным видам деятельности,</w:t>
      </w:r>
    </w:p>
    <w:p w:rsidR="00056EA2" w:rsidRPr="00056EA2" w:rsidRDefault="00056EA2" w:rsidP="00056EA2">
      <w:pPr>
        <w:widowControl/>
        <w:numPr>
          <w:ilvl w:val="0"/>
          <w:numId w:val="22"/>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по неосновным видам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.2.3 Выручка по основным видам деятельности формируется из выручки от следующих видов деятельности:</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передача электроэнергии; </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технологическое присоединение к электрической сети; </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eastAsia="x-none"/>
        </w:rPr>
        <w:t>р</w:t>
      </w:r>
      <w:proofErr w:type="spellStart"/>
      <w:r w:rsidRPr="00056EA2">
        <w:rPr>
          <w:sz w:val="24"/>
          <w:lang w:val="x-none" w:eastAsia="x-none"/>
        </w:rPr>
        <w:t>еализация</w:t>
      </w:r>
      <w:proofErr w:type="spellEnd"/>
      <w:r w:rsidRPr="00056EA2">
        <w:rPr>
          <w:sz w:val="24"/>
          <w:lang w:val="x-none" w:eastAsia="x-none"/>
        </w:rPr>
        <w:t xml:space="preserve"> (сбыт) электроэнергии (и мощности)</w:t>
      </w:r>
      <w:r w:rsidRPr="00056EA2">
        <w:rPr>
          <w:sz w:val="24"/>
          <w:lang w:eastAsia="x-none"/>
        </w:rPr>
        <w:t>;</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производство и реализация электроэнергии</w:t>
      </w:r>
      <w:r w:rsidRPr="00056EA2">
        <w:rPr>
          <w:sz w:val="24"/>
          <w:lang w:eastAsia="x-none"/>
        </w:rPr>
        <w:t xml:space="preserve"> ДЭС</w:t>
      </w:r>
      <w:r w:rsidRPr="00056EA2">
        <w:rPr>
          <w:sz w:val="24"/>
          <w:lang w:val="x-none" w:eastAsia="x-none"/>
        </w:rPr>
        <w:t>;</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производство и реализации тепловой энергии;</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прочие основные виды деятельности</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.2.4 Выручка по прочим</w:t>
      </w:r>
      <w:r w:rsidRPr="00056EA2">
        <w:rPr>
          <w:sz w:val="24"/>
          <w:lang w:eastAsia="x-none"/>
        </w:rPr>
        <w:t xml:space="preserve"> </w:t>
      </w:r>
      <w:r w:rsidRPr="00056EA2">
        <w:rPr>
          <w:sz w:val="24"/>
          <w:lang w:val="x-none" w:eastAsia="x-none"/>
        </w:rPr>
        <w:t>основным видам деятельности включают в себя выручку по следующим видам деятельности:</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ремонтно-эксплуатационному обслуживанию; </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связи;</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отключению-подключению потребителей, по введению  ограничения потребления электроэнергии;</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выполнению СМР;</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услугам автотранспорта;</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eastAsia="x-none"/>
        </w:rPr>
        <w:t>услуги водоснабжения;</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обслуживанию систем и приборов учета электроэнергии;</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выносу (переносу) </w:t>
      </w:r>
      <w:proofErr w:type="spellStart"/>
      <w:r w:rsidRPr="00056EA2">
        <w:rPr>
          <w:sz w:val="24"/>
          <w:lang w:val="x-none" w:eastAsia="x-none"/>
        </w:rPr>
        <w:t>энергообъектов</w:t>
      </w:r>
      <w:proofErr w:type="spellEnd"/>
      <w:r w:rsidRPr="00056EA2">
        <w:rPr>
          <w:sz w:val="24"/>
          <w:lang w:val="x-none" w:eastAsia="x-none"/>
        </w:rPr>
        <w:t>;</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предоставлению имущества для ВОЛС;</w:t>
      </w:r>
    </w:p>
    <w:p w:rsidR="00056EA2" w:rsidRPr="00056EA2" w:rsidRDefault="00056EA2" w:rsidP="00056EA2">
      <w:pPr>
        <w:widowControl/>
        <w:numPr>
          <w:ilvl w:val="0"/>
          <w:numId w:val="24"/>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другим прочим основным видам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.2.5 Выручка по неосновным видам деятельности включает в себя выручку от:</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сдачи имущества в аренду;</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рыбного хозяйства (рыбоводства);</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 общественного питания;</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 медицинских;</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 учебных;</w:t>
      </w:r>
    </w:p>
    <w:p w:rsidR="00056EA2" w:rsidRPr="00056EA2" w:rsidRDefault="00056EA2" w:rsidP="00056EA2">
      <w:pPr>
        <w:widowControl/>
        <w:numPr>
          <w:ilvl w:val="0"/>
          <w:numId w:val="25"/>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других неосновных видов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.2.6 Расходами по обычным видам деятельности являются расходы, связанные выполнением работ, оказанием услуг, а так же с изготовлением и продажей продукции, приобретением и продажей товаров.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 xml:space="preserve">.2.7 Расходы по обычным видам деятельности Общества формируются из расходов </w:t>
      </w:r>
    </w:p>
    <w:p w:rsidR="00056EA2" w:rsidRPr="00056EA2" w:rsidRDefault="00056EA2" w:rsidP="00056EA2">
      <w:pPr>
        <w:widowControl/>
        <w:numPr>
          <w:ilvl w:val="0"/>
          <w:numId w:val="2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по основным видам деятельности,</w:t>
      </w:r>
    </w:p>
    <w:p w:rsidR="00056EA2" w:rsidRPr="00056EA2" w:rsidRDefault="00056EA2" w:rsidP="00056EA2">
      <w:pPr>
        <w:widowControl/>
        <w:numPr>
          <w:ilvl w:val="0"/>
          <w:numId w:val="2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по неосновным видам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.2.8 Расходы по основным видам деятельности формируются из расходов по следующим видам деятельности:</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передача электроэнергии; </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технологическое присоединение к электрической сети; </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реализация (сбыт) электроэнергии (и мощности)</w:t>
      </w:r>
      <w:r w:rsidRPr="00056EA2">
        <w:rPr>
          <w:sz w:val="24"/>
          <w:lang w:eastAsia="x-none"/>
        </w:rPr>
        <w:t>;</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производство и реализация электроэнергии</w:t>
      </w:r>
      <w:r w:rsidRPr="00056EA2">
        <w:rPr>
          <w:sz w:val="24"/>
          <w:lang w:eastAsia="x-none"/>
        </w:rPr>
        <w:t xml:space="preserve"> ДЭС</w:t>
      </w:r>
      <w:r w:rsidRPr="00056EA2">
        <w:rPr>
          <w:sz w:val="24"/>
          <w:lang w:val="x-none" w:eastAsia="x-none"/>
        </w:rPr>
        <w:t>;</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производство и реализации тепловой энергии;</w:t>
      </w:r>
    </w:p>
    <w:p w:rsidR="00056EA2" w:rsidRPr="00056EA2" w:rsidRDefault="00056EA2" w:rsidP="00056EA2">
      <w:pPr>
        <w:widowControl/>
        <w:numPr>
          <w:ilvl w:val="0"/>
          <w:numId w:val="2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прочие основные виды деятельности</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.2.9 Расходы по прочим основным видам деятельности включают в себя расходы по следующим видам деятельности:</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ремонтно-эксплуатационному обслуживанию; </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связи;</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отключению-подключению потребителей, по введению  ограничения потребления электроэнергии;</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выполнению СМР;</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автотранспорта;</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обслуживанию систем и приборов учета электроэнергии;</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выносу (переносу) </w:t>
      </w:r>
      <w:proofErr w:type="spellStart"/>
      <w:r w:rsidRPr="00056EA2">
        <w:rPr>
          <w:sz w:val="24"/>
          <w:lang w:val="x-none" w:eastAsia="x-none"/>
        </w:rPr>
        <w:t>энергообъектов</w:t>
      </w:r>
      <w:proofErr w:type="spellEnd"/>
      <w:r w:rsidRPr="00056EA2">
        <w:rPr>
          <w:sz w:val="24"/>
          <w:lang w:val="x-none" w:eastAsia="x-none"/>
        </w:rPr>
        <w:t>;</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предоставлению имущества для ВОЛС;</w:t>
      </w:r>
    </w:p>
    <w:p w:rsidR="00056EA2" w:rsidRPr="00056EA2" w:rsidRDefault="00056EA2" w:rsidP="00056EA2">
      <w:pPr>
        <w:widowControl/>
        <w:numPr>
          <w:ilvl w:val="0"/>
          <w:numId w:val="28"/>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другим прочим основным видам деятельности.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.2.10 Расходы по неосновным видам деятельности включают в себя расходы по следующим видам деятельности:</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сдаче имущества в аренду;</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рыбному хозяйству (рыбоводству);</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общественного питания;</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медицинским;</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услугам учебным;</w:t>
      </w:r>
    </w:p>
    <w:p w:rsidR="00056EA2" w:rsidRPr="00056EA2" w:rsidRDefault="00056EA2" w:rsidP="00056EA2">
      <w:pPr>
        <w:widowControl/>
        <w:numPr>
          <w:ilvl w:val="0"/>
          <w:numId w:val="29"/>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другим неосновным видам деятельности.</w:t>
      </w:r>
    </w:p>
    <w:p w:rsidR="00056EA2" w:rsidRPr="00056EA2" w:rsidRDefault="00056EA2" w:rsidP="00056EA2">
      <w:pPr>
        <w:widowControl/>
        <w:tabs>
          <w:tab w:val="left" w:pos="851"/>
          <w:tab w:val="left" w:pos="1080"/>
        </w:tabs>
        <w:suppressAutoHyphens/>
        <w:autoSpaceDE/>
        <w:autoSpaceDN/>
        <w:adjustRightInd/>
        <w:spacing w:before="0" w:after="0"/>
        <w:ind w:left="567"/>
        <w:jc w:val="both"/>
        <w:rPr>
          <w:sz w:val="24"/>
          <w:lang w:val="x-none" w:eastAsia="x-none"/>
        </w:rPr>
      </w:pPr>
    </w:p>
    <w:p w:rsidR="00056EA2" w:rsidRPr="00056EA2" w:rsidRDefault="00056EA2" w:rsidP="00056EA2">
      <w:pPr>
        <w:widowControl/>
        <w:numPr>
          <w:ilvl w:val="2"/>
          <w:numId w:val="3"/>
        </w:numPr>
        <w:autoSpaceDE/>
        <w:autoSpaceDN/>
        <w:adjustRightInd/>
        <w:spacing w:before="0" w:after="0"/>
        <w:ind w:hanging="1290"/>
        <w:rPr>
          <w:b/>
          <w:sz w:val="24"/>
          <w:szCs w:val="24"/>
        </w:rPr>
      </w:pPr>
      <w:bookmarkStart w:id="235" w:name="_Toc375127206"/>
      <w:bookmarkStart w:id="236" w:name="_Toc375128092"/>
      <w:bookmarkStart w:id="237" w:name="_Toc283122175"/>
      <w:bookmarkEnd w:id="235"/>
      <w:bookmarkEnd w:id="236"/>
      <w:r w:rsidRPr="00056EA2">
        <w:rPr>
          <w:b/>
          <w:sz w:val="24"/>
          <w:szCs w:val="24"/>
        </w:rPr>
        <w:t>Учет прочих доходов и расходов</w:t>
      </w:r>
      <w:bookmarkEnd w:id="237"/>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.3.1 Доходы, отличные от доходов по обычным видам деятельности, признаются Обществом Прочими доходами.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6.</w:t>
      </w:r>
      <w:r w:rsidRPr="00056EA2">
        <w:rPr>
          <w:sz w:val="24"/>
          <w:lang w:eastAsia="x-none"/>
        </w:rPr>
        <w:t>8</w:t>
      </w:r>
      <w:r w:rsidRPr="00056EA2">
        <w:rPr>
          <w:sz w:val="24"/>
          <w:lang w:val="x-none" w:eastAsia="x-none"/>
        </w:rPr>
        <w:t xml:space="preserve">.3.2 </w:t>
      </w:r>
      <w:r w:rsidRPr="00056EA2">
        <w:rPr>
          <w:sz w:val="24"/>
          <w:lang w:eastAsia="x-none"/>
        </w:rPr>
        <w:t xml:space="preserve"> </w:t>
      </w:r>
      <w:r w:rsidRPr="00056EA2">
        <w:rPr>
          <w:sz w:val="24"/>
          <w:lang w:val="x-none" w:eastAsia="x-none"/>
        </w:rPr>
        <w:t xml:space="preserve">В составе Прочих доходов, кроме перечисленных в </w:t>
      </w:r>
      <w:proofErr w:type="spellStart"/>
      <w:r w:rsidRPr="00056EA2">
        <w:rPr>
          <w:sz w:val="24"/>
          <w:lang w:val="x-none" w:eastAsia="x-none"/>
        </w:rPr>
        <w:t>п.п</w:t>
      </w:r>
      <w:proofErr w:type="spellEnd"/>
      <w:r w:rsidRPr="00056EA2">
        <w:rPr>
          <w:sz w:val="24"/>
          <w:lang w:val="x-none" w:eastAsia="x-none"/>
        </w:rPr>
        <w:t xml:space="preserve">. 7, 9 ПБУ 9/99, Общество  </w:t>
      </w:r>
      <w:r w:rsidRPr="00056EA2">
        <w:rPr>
          <w:sz w:val="24"/>
          <w:lang w:eastAsia="x-none"/>
        </w:rPr>
        <w:t xml:space="preserve">так же </w:t>
      </w:r>
      <w:r w:rsidRPr="00056EA2">
        <w:rPr>
          <w:sz w:val="24"/>
          <w:lang w:val="x-none" w:eastAsia="x-none"/>
        </w:rPr>
        <w:t>выделяет:</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субвенции на разницу в тарифах;</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бюджетные средства (субсидии);</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излишков МПЗ и прочего имущества, выявленные в результате инвентаризации;</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страховых возмещений;</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от эмиссии (размещения) акций;</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сумм восстановленных резервов;</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стоимости материалов и другого имущества, полученного при демонтаже или разборке при ликвидации выводимых из эксплуатации основных средств;</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стоимости материалов, полученных при ремонте основных средств;</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в виде стоимости материалов, полученных при модернизации, реконструкции основных средств;</w:t>
      </w:r>
    </w:p>
    <w:p w:rsidR="00056EA2" w:rsidRPr="00056EA2" w:rsidRDefault="00056EA2" w:rsidP="00056EA2">
      <w:pPr>
        <w:widowControl/>
        <w:numPr>
          <w:ilvl w:val="0"/>
          <w:numId w:val="30"/>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доходы от бездоговорного потребления электрической энергии.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 xml:space="preserve">.3.3 Дивиденды (доходы от долевого участия), причитающиеся организации, включаются в состав прочих доходов (п.7 ПБУ 9/99) и признаются на дату вынесения решения о выплате дивидендов компанией-плательщиком дивидендов.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Дивиденды признаются  в составе прочих доходов в сумме с учетом налога, удерживаемого налоговым агентом в соответствии с законодательством РФ. На дату получения дивидендов на расчетный счет сумма налога на доходы, удержанного у источника выплаты, отражается на сч.99.07 «Расход в виде налога на доходы, удерживаемого у источника выплаты».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w:t>
      </w:r>
      <w:r w:rsidRPr="00056EA2">
        <w:rPr>
          <w:sz w:val="24"/>
          <w:lang w:eastAsia="x-none"/>
        </w:rPr>
        <w:t>8</w:t>
      </w:r>
      <w:r w:rsidRPr="00056EA2">
        <w:rPr>
          <w:sz w:val="24"/>
          <w:lang w:val="x-none" w:eastAsia="x-none"/>
        </w:rPr>
        <w:t xml:space="preserve">.3.4 Суммы кредиторской задолженности по объявленным и начисленным, но не выплаченным дивидендам акционерам, по которым истек срок исковой давности – три года, списывается по каждому обязательству на основании данных проведенной инвентаризации, письменного обоснования и </w:t>
      </w:r>
      <w:r w:rsidRPr="00056EA2">
        <w:rPr>
          <w:sz w:val="24"/>
          <w:lang w:eastAsia="x-none"/>
        </w:rPr>
        <w:t>п</w:t>
      </w:r>
      <w:proofErr w:type="spellStart"/>
      <w:r w:rsidRPr="00056EA2">
        <w:rPr>
          <w:sz w:val="24"/>
          <w:lang w:val="x-none" w:eastAsia="x-none"/>
        </w:rPr>
        <w:t>риказа</w:t>
      </w:r>
      <w:proofErr w:type="spellEnd"/>
      <w:r w:rsidRPr="00056EA2">
        <w:rPr>
          <w:sz w:val="24"/>
          <w:lang w:val="x-none" w:eastAsia="x-none"/>
        </w:rPr>
        <w:t xml:space="preserve"> </w:t>
      </w:r>
      <w:r w:rsidRPr="00056EA2">
        <w:rPr>
          <w:sz w:val="24"/>
          <w:lang w:eastAsia="x-none"/>
        </w:rPr>
        <w:t>Общества</w:t>
      </w:r>
      <w:r w:rsidRPr="00056EA2">
        <w:rPr>
          <w:sz w:val="24"/>
          <w:lang w:val="x-none" w:eastAsia="x-none"/>
        </w:rPr>
        <w:t xml:space="preserve"> и относятся на финансовый результат в составе Прочих доходов.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6.8.3.5 Доход от бездоговорного потребления  определяется как сумма возмещения  причиненного убытка от бездоговорного потребления электроэнергии </w:t>
      </w:r>
      <w:proofErr w:type="gramStart"/>
      <w:r w:rsidRPr="00056EA2">
        <w:rPr>
          <w:sz w:val="24"/>
          <w:lang w:eastAsia="x-none"/>
        </w:rPr>
        <w:t xml:space="preserve">лицом, осуществившим такое потреблении </w:t>
      </w:r>
      <w:r w:rsidRPr="00056EA2">
        <w:rPr>
          <w:sz w:val="24"/>
          <w:szCs w:val="24"/>
          <w:lang w:val="x-none" w:eastAsia="x-none"/>
        </w:rPr>
        <w:t>и принимается</w:t>
      </w:r>
      <w:proofErr w:type="gramEnd"/>
      <w:r w:rsidRPr="00056EA2">
        <w:rPr>
          <w:sz w:val="24"/>
          <w:szCs w:val="24"/>
          <w:lang w:val="x-none" w:eastAsia="x-none"/>
        </w:rPr>
        <w:t xml:space="preserve"> к бухгалтерскому учету в сумме, признанной должником и рассчитанной исходя из объемов, указанных в акте о бездоговорном потреблении электроэнергии, в периоде признания</w:t>
      </w:r>
      <w:r w:rsidRPr="00056EA2">
        <w:rPr>
          <w:sz w:val="24"/>
          <w:szCs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.3.</w:t>
      </w:r>
      <w:r w:rsidRPr="00056EA2">
        <w:rPr>
          <w:sz w:val="24"/>
          <w:lang w:eastAsia="x-none"/>
        </w:rPr>
        <w:t>6</w:t>
      </w:r>
      <w:r w:rsidRPr="00056EA2">
        <w:rPr>
          <w:sz w:val="24"/>
          <w:lang w:val="x-none" w:eastAsia="x-none"/>
        </w:rPr>
        <w:t xml:space="preserve"> В составе Прочих расходов Общество  признает расходы по хозяйственным операциям, </w:t>
      </w:r>
      <w:r w:rsidRPr="00056EA2">
        <w:rPr>
          <w:sz w:val="24"/>
          <w:lang w:eastAsia="x-none"/>
        </w:rPr>
        <w:t xml:space="preserve">которые </w:t>
      </w:r>
      <w:r w:rsidRPr="00056EA2">
        <w:rPr>
          <w:sz w:val="24"/>
          <w:lang w:val="x-none" w:eastAsia="x-none"/>
        </w:rPr>
        <w:t>не являю</w:t>
      </w:r>
      <w:r w:rsidRPr="00056EA2">
        <w:rPr>
          <w:sz w:val="24"/>
          <w:lang w:eastAsia="x-none"/>
        </w:rPr>
        <w:t>тся</w:t>
      </w:r>
      <w:r w:rsidRPr="00056EA2">
        <w:rPr>
          <w:sz w:val="24"/>
          <w:lang w:val="x-none" w:eastAsia="x-none"/>
        </w:rPr>
        <w:t xml:space="preserve"> предметом его деятельности.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8</w:t>
      </w:r>
      <w:r w:rsidRPr="00056EA2">
        <w:rPr>
          <w:sz w:val="24"/>
          <w:lang w:val="x-none" w:eastAsia="x-none"/>
        </w:rPr>
        <w:t>.3.</w:t>
      </w:r>
      <w:r w:rsidRPr="00056EA2">
        <w:rPr>
          <w:sz w:val="24"/>
          <w:lang w:eastAsia="x-none"/>
        </w:rPr>
        <w:t>7</w:t>
      </w:r>
      <w:r w:rsidRPr="00056EA2">
        <w:rPr>
          <w:sz w:val="24"/>
          <w:lang w:val="x-none" w:eastAsia="x-none"/>
        </w:rPr>
        <w:t xml:space="preserve"> К Прочим расходам, кроме перечисленных в п.11, 13 ПБУ 10/99, Общество  относит следующие:</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связанные с обслуживанием ценных бумаг;</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по государственной регистрации объектов;</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судебные издержки;</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содержание законсервированных объектов;</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социального характера по содержанию персонала;</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фонд заработной платы из прибыли;</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в виде амортизации активов, переданных по договорам безвозмездного пользования;</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убытки от недостач и хищений, виновные лица по которым решением суда не  установлены; </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отчисления в первичную профсоюзную организацию (ППО);</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по проведению собрания акционеров;</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управление капиталом (для исполнительного аппарата);</w:t>
      </w:r>
    </w:p>
    <w:p w:rsidR="00056EA2" w:rsidRPr="00056EA2" w:rsidRDefault="00056EA2" w:rsidP="00056EA2">
      <w:pPr>
        <w:widowControl/>
        <w:numPr>
          <w:ilvl w:val="0"/>
          <w:numId w:val="31"/>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от уценки финансовых вложений.</w:t>
      </w:r>
    </w:p>
    <w:p w:rsidR="00056EA2" w:rsidRPr="00056EA2" w:rsidRDefault="00056EA2" w:rsidP="00056EA2">
      <w:pPr>
        <w:widowControl/>
        <w:suppressAutoHyphens/>
        <w:autoSpaceDE/>
        <w:autoSpaceDN/>
        <w:adjustRightInd/>
        <w:spacing w:before="0" w:after="0"/>
        <w:ind w:firstLine="709"/>
        <w:jc w:val="both"/>
        <w:rPr>
          <w:sz w:val="24"/>
        </w:rPr>
      </w:pPr>
    </w:p>
    <w:p w:rsidR="00056EA2" w:rsidRPr="00056EA2" w:rsidRDefault="00056EA2" w:rsidP="00056EA2">
      <w:pPr>
        <w:widowControl/>
        <w:numPr>
          <w:ilvl w:val="2"/>
          <w:numId w:val="3"/>
        </w:numPr>
        <w:autoSpaceDE/>
        <w:autoSpaceDN/>
        <w:adjustRightInd/>
        <w:spacing w:before="0" w:after="0"/>
        <w:ind w:left="0" w:firstLine="567"/>
        <w:jc w:val="both"/>
        <w:rPr>
          <w:b/>
          <w:sz w:val="24"/>
          <w:szCs w:val="24"/>
        </w:rPr>
      </w:pPr>
      <w:bookmarkStart w:id="238" w:name="_Toc283122176"/>
      <w:r w:rsidRPr="00056EA2">
        <w:rPr>
          <w:b/>
          <w:sz w:val="24"/>
          <w:szCs w:val="24"/>
        </w:rPr>
        <w:lastRenderedPageBreak/>
        <w:t>Учет фактов хозяйственной жизни с соблюдением принципа их временной определенности</w:t>
      </w:r>
      <w:bookmarkEnd w:id="238"/>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056EA2">
        <w:rPr>
          <w:sz w:val="24"/>
          <w:szCs w:val="24"/>
          <w:lang w:val="x-none" w:eastAsia="x-none"/>
        </w:rPr>
        <w:t xml:space="preserve">6.8.4.1 Общество отражает в бухгалтерском учете </w:t>
      </w:r>
      <w:r w:rsidRPr="00056EA2">
        <w:rPr>
          <w:sz w:val="24"/>
          <w:szCs w:val="24"/>
          <w:lang w:eastAsia="x-none"/>
        </w:rPr>
        <w:t>д</w:t>
      </w:r>
      <w:proofErr w:type="spellStart"/>
      <w:r w:rsidRPr="00056EA2">
        <w:rPr>
          <w:sz w:val="24"/>
          <w:szCs w:val="24"/>
          <w:lang w:val="x-none" w:eastAsia="x-none"/>
        </w:rPr>
        <w:t>оходы</w:t>
      </w:r>
      <w:proofErr w:type="spellEnd"/>
      <w:r w:rsidRPr="00056EA2">
        <w:rPr>
          <w:sz w:val="24"/>
          <w:szCs w:val="24"/>
          <w:lang w:val="x-none" w:eastAsia="x-none"/>
        </w:rPr>
        <w:t xml:space="preserve">, полученные (начисленные) в отчетном периоде, но относящиеся к будущим отчетным периодам, на счете 98 «Доходы будущих периодов». </w:t>
      </w:r>
    </w:p>
    <w:p w:rsidR="00056EA2" w:rsidRPr="00056EA2" w:rsidRDefault="00056EA2" w:rsidP="00056EA2">
      <w:pPr>
        <w:widowControl/>
        <w:suppressAutoHyphens/>
        <w:autoSpaceDE/>
        <w:autoSpaceDN/>
        <w:adjustRightInd/>
        <w:spacing w:before="0" w:after="0"/>
        <w:ind w:firstLine="567"/>
        <w:jc w:val="both"/>
        <w:rPr>
          <w:sz w:val="24"/>
          <w:szCs w:val="24"/>
          <w:lang w:val="x-none" w:eastAsia="x-none"/>
        </w:rPr>
      </w:pPr>
      <w:r w:rsidRPr="00056EA2">
        <w:rPr>
          <w:sz w:val="24"/>
          <w:szCs w:val="24"/>
          <w:lang w:val="x-none" w:eastAsia="x-none"/>
        </w:rPr>
        <w:t>6.8.4.2 На субсчете 98.2 «Безвозмездные поступления»</w:t>
      </w:r>
      <w:r w:rsidRPr="00056EA2">
        <w:rPr>
          <w:sz w:val="24"/>
          <w:szCs w:val="24"/>
          <w:lang w:eastAsia="x-none"/>
        </w:rPr>
        <w:t>,</w:t>
      </w:r>
      <w:r w:rsidRPr="00056EA2">
        <w:rPr>
          <w:sz w:val="24"/>
          <w:szCs w:val="24"/>
          <w:lang w:val="x-none" w:eastAsia="x-none"/>
        </w:rPr>
        <w:t xml:space="preserve"> </w:t>
      </w:r>
      <w:r w:rsidRPr="00056EA2">
        <w:rPr>
          <w:sz w:val="24"/>
          <w:szCs w:val="24"/>
          <w:lang w:eastAsia="x-none"/>
        </w:rPr>
        <w:t xml:space="preserve">в соответствии с требованиями п.29 Методических  </w:t>
      </w:r>
      <w:r w:rsidRPr="00056EA2">
        <w:rPr>
          <w:sz w:val="24"/>
          <w:szCs w:val="24"/>
          <w:lang w:val="x-none" w:eastAsia="x-none"/>
        </w:rPr>
        <w:t>указани</w:t>
      </w:r>
      <w:r w:rsidRPr="00056EA2">
        <w:rPr>
          <w:sz w:val="24"/>
          <w:szCs w:val="24"/>
          <w:lang w:eastAsia="x-none"/>
        </w:rPr>
        <w:t>й</w:t>
      </w:r>
      <w:r w:rsidRPr="00056EA2">
        <w:rPr>
          <w:sz w:val="24"/>
          <w:szCs w:val="24"/>
          <w:lang w:val="x-none" w:eastAsia="x-none"/>
        </w:rPr>
        <w:t xml:space="preserve"> по бухгалтерскому учету основных средств</w:t>
      </w:r>
      <w:r w:rsidRPr="00056EA2">
        <w:rPr>
          <w:sz w:val="24"/>
          <w:szCs w:val="24"/>
          <w:lang w:eastAsia="x-none"/>
        </w:rPr>
        <w:t xml:space="preserve">, </w:t>
      </w:r>
      <w:r w:rsidRPr="00056EA2">
        <w:rPr>
          <w:sz w:val="24"/>
          <w:szCs w:val="24"/>
          <w:lang w:val="x-none" w:eastAsia="x-none"/>
        </w:rPr>
        <w:t xml:space="preserve">Общество ведет учет безвозмездно полученных материальных ценностей в разрезе </w:t>
      </w:r>
      <w:r w:rsidRPr="00056EA2">
        <w:rPr>
          <w:sz w:val="24"/>
          <w:szCs w:val="24"/>
          <w:lang w:eastAsia="x-none"/>
        </w:rPr>
        <w:t xml:space="preserve">их </w:t>
      </w:r>
      <w:r w:rsidRPr="00056EA2">
        <w:rPr>
          <w:sz w:val="24"/>
          <w:szCs w:val="24"/>
          <w:lang w:val="x-none" w:eastAsia="x-none"/>
        </w:rPr>
        <w:t>видов</w:t>
      </w:r>
      <w:r w:rsidRPr="00056EA2">
        <w:rPr>
          <w:sz w:val="24"/>
          <w:szCs w:val="24"/>
          <w:lang w:eastAsia="x-none"/>
        </w:rPr>
        <w:t xml:space="preserve"> и </w:t>
      </w:r>
      <w:r w:rsidRPr="00056EA2">
        <w:rPr>
          <w:sz w:val="24"/>
          <w:szCs w:val="24"/>
          <w:lang w:val="x-none" w:eastAsia="x-none"/>
        </w:rPr>
        <w:t>по мере начисления амортизации</w:t>
      </w:r>
      <w:r w:rsidRPr="00056EA2">
        <w:rPr>
          <w:sz w:val="24"/>
          <w:szCs w:val="24"/>
          <w:lang w:eastAsia="x-none"/>
        </w:rPr>
        <w:t xml:space="preserve"> осуществляет их списание в кредит субсчета 91.01 «</w:t>
      </w:r>
      <w:r w:rsidRPr="00056EA2">
        <w:rPr>
          <w:sz w:val="24"/>
          <w:szCs w:val="24"/>
          <w:lang w:val="x-none" w:eastAsia="x-none"/>
        </w:rPr>
        <w:t>Прочие доходы</w:t>
      </w:r>
      <w:r w:rsidRPr="00056EA2">
        <w:rPr>
          <w:sz w:val="24"/>
          <w:szCs w:val="24"/>
          <w:lang w:eastAsia="x-none"/>
        </w:rPr>
        <w:t>»</w:t>
      </w:r>
      <w:r w:rsidRPr="00056EA2">
        <w:rPr>
          <w:sz w:val="24"/>
          <w:szCs w:val="24"/>
          <w:lang w:val="x-none"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056EA2">
        <w:rPr>
          <w:sz w:val="24"/>
          <w:szCs w:val="24"/>
          <w:lang w:val="x-none" w:eastAsia="x-none"/>
        </w:rPr>
        <w:t>6.8.4.3 В бухгалтерской отчетности суммы, числящиеся на сч.98.2, Общество отражает по строке пассива баланса 1530 «Доходы будущих периодов».</w:t>
      </w:r>
    </w:p>
    <w:p w:rsidR="00056EA2" w:rsidRPr="00056EA2" w:rsidRDefault="00056EA2" w:rsidP="00056EA2">
      <w:pPr>
        <w:widowControl/>
        <w:spacing w:before="0" w:after="0"/>
        <w:ind w:firstLine="540"/>
        <w:jc w:val="both"/>
        <w:rPr>
          <w:bCs/>
          <w:sz w:val="24"/>
          <w:szCs w:val="24"/>
        </w:rPr>
      </w:pPr>
      <w:r w:rsidRPr="00056EA2">
        <w:rPr>
          <w:bCs/>
          <w:sz w:val="24"/>
          <w:szCs w:val="24"/>
        </w:rPr>
        <w:t>6.8.4.4</w:t>
      </w:r>
      <w:proofErr w:type="gramStart"/>
      <w:r w:rsidRPr="00056EA2">
        <w:rPr>
          <w:bCs/>
          <w:sz w:val="24"/>
          <w:szCs w:val="24"/>
        </w:rPr>
        <w:t xml:space="preserve"> В</w:t>
      </w:r>
      <w:proofErr w:type="gramEnd"/>
      <w:r w:rsidRPr="00056EA2">
        <w:rPr>
          <w:bCs/>
          <w:sz w:val="24"/>
          <w:szCs w:val="24"/>
        </w:rPr>
        <w:t xml:space="preserve"> соответствии с п. 65 Положения по ведению бухгалтерского учета и бухгалтерской отчетности в РФ,  затраты, произведенные организацией в отчетном периоде, но относящиеся к следующим отчетным периодам, отражаются в бухгалтерском балансе в соответствии с условиями признания активов, установленными нормативными правовыми актами по бухгалтерскому учету, и подлежат списанию в порядке, установленном для списания стоимости активов данного вида.</w:t>
      </w:r>
    </w:p>
    <w:p w:rsidR="00056EA2" w:rsidRPr="00056EA2" w:rsidRDefault="00056EA2" w:rsidP="00056EA2">
      <w:pPr>
        <w:widowControl/>
        <w:spacing w:before="0" w:after="0"/>
        <w:ind w:firstLine="540"/>
        <w:jc w:val="both"/>
        <w:rPr>
          <w:bCs/>
          <w:sz w:val="24"/>
          <w:szCs w:val="24"/>
        </w:rPr>
      </w:pPr>
      <w:r w:rsidRPr="00056EA2">
        <w:rPr>
          <w:bCs/>
          <w:sz w:val="24"/>
          <w:szCs w:val="24"/>
        </w:rPr>
        <w:t>Затраты, не соответствующие условиям признания определенного актива, признаются расходами будущих периодов и списываются путем их обоснованного распределения между отчетными периодами в установленном порядке в течение периода, к которому они относятся:</w:t>
      </w:r>
    </w:p>
    <w:p w:rsidR="00056EA2" w:rsidRPr="00056EA2" w:rsidRDefault="00056EA2" w:rsidP="00056EA2">
      <w:pPr>
        <w:widowControl/>
        <w:numPr>
          <w:ilvl w:val="0"/>
          <w:numId w:val="31"/>
        </w:numPr>
        <w:autoSpaceDE/>
        <w:autoSpaceDN/>
        <w:adjustRightInd/>
        <w:spacing w:before="0" w:after="0"/>
        <w:ind w:left="0" w:firstLine="567"/>
        <w:jc w:val="both"/>
        <w:rPr>
          <w:bCs/>
          <w:sz w:val="24"/>
          <w:szCs w:val="24"/>
        </w:rPr>
      </w:pPr>
      <w:r w:rsidRPr="00056EA2">
        <w:rPr>
          <w:bCs/>
          <w:sz w:val="24"/>
          <w:szCs w:val="24"/>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w:t>
      </w:r>
      <w:hyperlink r:id="rId11" w:history="1">
        <w:r w:rsidRPr="00EB4078">
          <w:rPr>
            <w:bCs/>
            <w:sz w:val="24"/>
            <w:szCs w:val="24"/>
          </w:rPr>
          <w:t>п. 39</w:t>
        </w:r>
      </w:hyperlink>
      <w:r w:rsidRPr="00056EA2">
        <w:rPr>
          <w:bCs/>
          <w:sz w:val="24"/>
          <w:szCs w:val="24"/>
        </w:rPr>
        <w:t xml:space="preserve"> ПБУ 14/2007);</w:t>
      </w:r>
    </w:p>
    <w:p w:rsidR="00056EA2" w:rsidRPr="00056EA2" w:rsidRDefault="00056EA2" w:rsidP="00056EA2">
      <w:pPr>
        <w:widowControl/>
        <w:numPr>
          <w:ilvl w:val="0"/>
          <w:numId w:val="31"/>
        </w:numPr>
        <w:autoSpaceDE/>
        <w:autoSpaceDN/>
        <w:adjustRightInd/>
        <w:spacing w:before="0" w:after="0"/>
        <w:ind w:left="0" w:firstLine="567"/>
        <w:jc w:val="both"/>
        <w:rPr>
          <w:bCs/>
          <w:sz w:val="24"/>
          <w:szCs w:val="24"/>
        </w:rPr>
      </w:pPr>
      <w:r w:rsidRPr="00056EA2">
        <w:rPr>
          <w:bCs/>
          <w:sz w:val="24"/>
          <w:szCs w:val="24"/>
        </w:rPr>
        <w:t>расходы, понесенные подрядчиком в связи с предстоящими работами по договорам строительного подряда (</w:t>
      </w:r>
      <w:hyperlink r:id="rId12" w:history="1">
        <w:r w:rsidRPr="00EB4078">
          <w:rPr>
            <w:bCs/>
            <w:sz w:val="24"/>
            <w:szCs w:val="24"/>
          </w:rPr>
          <w:t>п. 16</w:t>
        </w:r>
      </w:hyperlink>
      <w:r w:rsidRPr="00056EA2">
        <w:rPr>
          <w:bCs/>
          <w:sz w:val="24"/>
          <w:szCs w:val="24"/>
        </w:rPr>
        <w:t xml:space="preserve"> ПБУ 2/2008);</w:t>
      </w:r>
    </w:p>
    <w:p w:rsidR="00056EA2" w:rsidRPr="00056EA2" w:rsidRDefault="00056EA2" w:rsidP="00056EA2">
      <w:pPr>
        <w:widowControl/>
        <w:numPr>
          <w:ilvl w:val="0"/>
          <w:numId w:val="31"/>
        </w:numPr>
        <w:autoSpaceDE/>
        <w:autoSpaceDN/>
        <w:adjustRightInd/>
        <w:spacing w:before="0" w:after="0"/>
        <w:ind w:left="0" w:firstLine="567"/>
        <w:jc w:val="both"/>
        <w:rPr>
          <w:bCs/>
          <w:sz w:val="24"/>
          <w:szCs w:val="24"/>
        </w:rPr>
      </w:pPr>
      <w:r w:rsidRPr="00056EA2">
        <w:rPr>
          <w:bCs/>
          <w:sz w:val="24"/>
          <w:szCs w:val="24"/>
        </w:rPr>
        <w:t>стоимость материалов, отпущенных на производство, но относящихся к будущим отчетным периодам (</w:t>
      </w:r>
      <w:hyperlink r:id="rId13" w:history="1">
        <w:r w:rsidRPr="00EB4078">
          <w:rPr>
            <w:bCs/>
            <w:sz w:val="24"/>
            <w:szCs w:val="24"/>
          </w:rPr>
          <w:t>п. 94</w:t>
        </w:r>
      </w:hyperlink>
      <w:r w:rsidRPr="00056EA2">
        <w:rPr>
          <w:bCs/>
          <w:sz w:val="24"/>
          <w:szCs w:val="24"/>
        </w:rPr>
        <w:t xml:space="preserve"> Методических указаний по бухгалтерскому учету материально-производственных запасов).</w:t>
      </w:r>
    </w:p>
    <w:p w:rsidR="00056EA2" w:rsidRPr="00056EA2" w:rsidRDefault="00056EA2" w:rsidP="00056EA2">
      <w:pPr>
        <w:widowControl/>
        <w:spacing w:before="0" w:after="0"/>
        <w:ind w:firstLine="540"/>
        <w:jc w:val="both"/>
        <w:rPr>
          <w:bCs/>
          <w:sz w:val="24"/>
          <w:szCs w:val="24"/>
        </w:rPr>
      </w:pPr>
      <w:r w:rsidRPr="00056EA2">
        <w:rPr>
          <w:bCs/>
          <w:sz w:val="24"/>
          <w:szCs w:val="24"/>
        </w:rPr>
        <w:t>Кроме того, Общество учитывает на сч.97 «Расходы будущих периодов»:</w:t>
      </w:r>
    </w:p>
    <w:p w:rsidR="00056EA2" w:rsidRPr="00056EA2" w:rsidRDefault="00056EA2" w:rsidP="00056EA2">
      <w:pPr>
        <w:widowControl/>
        <w:numPr>
          <w:ilvl w:val="0"/>
          <w:numId w:val="32"/>
        </w:numPr>
        <w:tabs>
          <w:tab w:val="left" w:pos="709"/>
          <w:tab w:val="left" w:pos="1080"/>
        </w:tabs>
        <w:suppressAutoHyphens/>
        <w:autoSpaceDE/>
        <w:autoSpaceDN/>
        <w:adjustRightInd/>
        <w:spacing w:before="0" w:after="0"/>
        <w:ind w:left="0" w:firstLine="567"/>
        <w:jc w:val="both"/>
        <w:rPr>
          <w:rFonts w:eastAsia="Calibri"/>
          <w:bCs/>
          <w:sz w:val="24"/>
          <w:szCs w:val="24"/>
          <w:lang w:eastAsia="x-none"/>
        </w:rPr>
      </w:pPr>
      <w:r w:rsidRPr="00056EA2">
        <w:rPr>
          <w:rFonts w:eastAsia="Calibri"/>
          <w:bCs/>
          <w:sz w:val="24"/>
          <w:szCs w:val="24"/>
          <w:lang w:eastAsia="x-none"/>
        </w:rPr>
        <w:t>платежи по добровольному и обязательному страхованию (имущества, работников, ДМС, особо опасных объектов, КАСКО, ОСАГО и др.);</w:t>
      </w:r>
    </w:p>
    <w:p w:rsidR="00056EA2" w:rsidRPr="00056EA2" w:rsidRDefault="00056EA2" w:rsidP="00056EA2">
      <w:pPr>
        <w:widowControl/>
        <w:numPr>
          <w:ilvl w:val="0"/>
          <w:numId w:val="32"/>
        </w:numPr>
        <w:tabs>
          <w:tab w:val="left" w:pos="709"/>
          <w:tab w:val="left" w:pos="1080"/>
        </w:tabs>
        <w:suppressAutoHyphens/>
        <w:autoSpaceDE/>
        <w:autoSpaceDN/>
        <w:adjustRightInd/>
        <w:spacing w:before="0" w:after="0"/>
        <w:ind w:left="0" w:firstLine="567"/>
        <w:jc w:val="both"/>
        <w:rPr>
          <w:sz w:val="24"/>
          <w:lang w:val="x-none" w:eastAsia="x-none"/>
        </w:rPr>
      </w:pPr>
      <w:r w:rsidRPr="00056EA2">
        <w:rPr>
          <w:rFonts w:eastAsia="Calibri"/>
          <w:bCs/>
          <w:sz w:val="24"/>
          <w:szCs w:val="24"/>
          <w:lang w:eastAsia="x-none"/>
        </w:rPr>
        <w:t>предоплаченные отпуска;</w:t>
      </w:r>
      <w:r w:rsidRPr="00056EA2">
        <w:rPr>
          <w:sz w:val="24"/>
          <w:lang w:val="x-none" w:eastAsia="x-none"/>
        </w:rPr>
        <w:t xml:space="preserve"> </w:t>
      </w:r>
    </w:p>
    <w:p w:rsidR="00056EA2" w:rsidRPr="00056EA2" w:rsidRDefault="00056EA2" w:rsidP="00056EA2">
      <w:pPr>
        <w:widowControl/>
        <w:numPr>
          <w:ilvl w:val="0"/>
          <w:numId w:val="32"/>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иные расходы, относящиеся к будущим отчетным периодам (в том числе расходы по приобретению лицензий на осуществление отдельных видов деятельности, расходы по получению разрешений, сертификатов, в том числе на получение и подтверждение сертификата качества электрической энергии, и др.).</w:t>
      </w:r>
    </w:p>
    <w:p w:rsidR="009D6BFC" w:rsidRPr="009D6BFC" w:rsidRDefault="00056EA2" w:rsidP="009D6BFC">
      <w:pPr>
        <w:widowControl/>
        <w:tabs>
          <w:tab w:val="left" w:pos="567"/>
          <w:tab w:val="left" w:pos="1080"/>
        </w:tabs>
        <w:suppressAutoHyphens/>
        <w:autoSpaceDE/>
        <w:adjustRightInd/>
        <w:ind w:firstLine="567"/>
        <w:jc w:val="both"/>
        <w:rPr>
          <w:sz w:val="24"/>
          <w:lang w:eastAsia="x-none"/>
        </w:rPr>
      </w:pPr>
      <w:r w:rsidRPr="00056EA2">
        <w:rPr>
          <w:sz w:val="24"/>
          <w:szCs w:val="24"/>
          <w:lang w:val="x-none" w:eastAsia="x-none"/>
        </w:rPr>
        <w:t xml:space="preserve">6.8.4.5 </w:t>
      </w:r>
      <w:r w:rsidR="009D6BFC" w:rsidRPr="009D6BFC">
        <w:rPr>
          <w:sz w:val="24"/>
          <w:lang w:eastAsia="x-none"/>
        </w:rPr>
        <w:t xml:space="preserve">В отчетности Общества суммы, числящиеся на сч.97, отражаются по статьям баланса, соответствующим экономическому содержанию данных расходов (Прочие </w:t>
      </w:r>
      <w:proofErr w:type="spellStart"/>
      <w:r w:rsidR="009D6BFC" w:rsidRPr="009D6BFC">
        <w:rPr>
          <w:sz w:val="24"/>
          <w:lang w:eastAsia="x-none"/>
        </w:rPr>
        <w:t>внеоборотные</w:t>
      </w:r>
      <w:proofErr w:type="spellEnd"/>
      <w:r w:rsidR="009D6BFC" w:rsidRPr="009D6BFC">
        <w:rPr>
          <w:sz w:val="24"/>
          <w:lang w:eastAsia="x-none"/>
        </w:rPr>
        <w:t xml:space="preserve"> активы, Запасы, Дебиторская задолженность).</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В случае существенности информация о расходах будущих периодов отражается в бухгалтерском балансе по самостоятельной группе показателей актива:</w:t>
      </w:r>
    </w:p>
    <w:p w:rsidR="009D6BFC" w:rsidRPr="009D6BFC" w:rsidRDefault="009D6BFC" w:rsidP="009D6BFC">
      <w:pPr>
        <w:widowControl/>
        <w:numPr>
          <w:ilvl w:val="0"/>
          <w:numId w:val="43"/>
        </w:numPr>
        <w:tabs>
          <w:tab w:val="left" w:pos="567"/>
          <w:tab w:val="left" w:pos="709"/>
        </w:tabs>
        <w:suppressAutoHyphens/>
        <w:autoSpaceDE/>
        <w:autoSpaceDN/>
        <w:adjustRightInd/>
        <w:spacing w:before="0" w:after="0"/>
        <w:ind w:left="0" w:firstLine="567"/>
        <w:jc w:val="both"/>
        <w:rPr>
          <w:sz w:val="24"/>
          <w:lang w:eastAsia="x-none"/>
        </w:rPr>
      </w:pPr>
      <w:r w:rsidRPr="009D6BFC">
        <w:rPr>
          <w:sz w:val="24"/>
          <w:lang w:eastAsia="x-none"/>
        </w:rPr>
        <w:t>в составе оборотных активов по строке 1260 «Прочие оборотные активы» бухгалтерского баланса, если предполагаемый период получения дохода 12 месяцев и менее с отчетной даты;</w:t>
      </w:r>
    </w:p>
    <w:p w:rsidR="009D6BFC" w:rsidRPr="009D6BFC" w:rsidRDefault="009D6BFC" w:rsidP="009D6BFC">
      <w:pPr>
        <w:widowControl/>
        <w:numPr>
          <w:ilvl w:val="0"/>
          <w:numId w:val="43"/>
        </w:numPr>
        <w:tabs>
          <w:tab w:val="left" w:pos="567"/>
          <w:tab w:val="left" w:pos="709"/>
        </w:tabs>
        <w:suppressAutoHyphens/>
        <w:autoSpaceDE/>
        <w:autoSpaceDN/>
        <w:adjustRightInd/>
        <w:spacing w:before="0" w:after="0"/>
        <w:ind w:left="0" w:firstLine="567"/>
        <w:jc w:val="both"/>
        <w:rPr>
          <w:sz w:val="24"/>
          <w:lang w:eastAsia="x-none"/>
        </w:rPr>
      </w:pPr>
      <w:r w:rsidRPr="009D6BFC">
        <w:rPr>
          <w:sz w:val="24"/>
          <w:lang w:eastAsia="x-none"/>
        </w:rPr>
        <w:t xml:space="preserve">в составе </w:t>
      </w:r>
      <w:proofErr w:type="spellStart"/>
      <w:r w:rsidRPr="009D6BFC">
        <w:rPr>
          <w:sz w:val="24"/>
          <w:lang w:eastAsia="x-none"/>
        </w:rPr>
        <w:t>внеоборотных</w:t>
      </w:r>
      <w:proofErr w:type="spellEnd"/>
      <w:r w:rsidRPr="009D6BFC">
        <w:rPr>
          <w:sz w:val="24"/>
          <w:lang w:eastAsia="x-none"/>
        </w:rPr>
        <w:t xml:space="preserve"> активов по строке 1190 «Прочие </w:t>
      </w:r>
      <w:proofErr w:type="spellStart"/>
      <w:r w:rsidRPr="009D6BFC">
        <w:rPr>
          <w:sz w:val="24"/>
          <w:lang w:eastAsia="x-none"/>
        </w:rPr>
        <w:t>внеоборотные</w:t>
      </w:r>
      <w:proofErr w:type="spellEnd"/>
      <w:r w:rsidRPr="009D6BFC">
        <w:rPr>
          <w:sz w:val="24"/>
          <w:lang w:eastAsia="x-none"/>
        </w:rPr>
        <w:t xml:space="preserve"> активы» бухгалтерского баланса, если предполагаемый период получения дохода более 12 месяцев или продолжительности обычного производственного цикла с отчетной даты.</w:t>
      </w:r>
    </w:p>
    <w:p w:rsidR="00056EA2" w:rsidRPr="00056EA2" w:rsidRDefault="00056EA2" w:rsidP="009D6BFC">
      <w:pPr>
        <w:widowControl/>
        <w:tabs>
          <w:tab w:val="left" w:pos="567"/>
          <w:tab w:val="left" w:pos="1080"/>
        </w:tabs>
        <w:suppressAutoHyphens/>
        <w:autoSpaceDE/>
        <w:autoSpaceDN/>
        <w:adjustRightInd/>
        <w:spacing w:before="0" w:after="0"/>
        <w:ind w:firstLine="567"/>
        <w:jc w:val="both"/>
        <w:rPr>
          <w:bCs/>
          <w:sz w:val="24"/>
          <w:szCs w:val="24"/>
        </w:rPr>
      </w:pPr>
      <w:r w:rsidRPr="00056EA2">
        <w:rPr>
          <w:bCs/>
          <w:sz w:val="24"/>
          <w:szCs w:val="24"/>
        </w:rPr>
        <w:t>6.8.4.6</w:t>
      </w:r>
      <w:proofErr w:type="gramStart"/>
      <w:r w:rsidRPr="00056EA2">
        <w:rPr>
          <w:bCs/>
          <w:sz w:val="24"/>
          <w:szCs w:val="24"/>
        </w:rPr>
        <w:t xml:space="preserve"> И</w:t>
      </w:r>
      <w:proofErr w:type="gramEnd"/>
      <w:r w:rsidRPr="00056EA2">
        <w:rPr>
          <w:bCs/>
          <w:sz w:val="24"/>
          <w:szCs w:val="24"/>
        </w:rPr>
        <w:t>ные затраты учитываются в полной сумме в периоде их возникновения.</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39" w:name="_Toc375126755"/>
      <w:bookmarkStart w:id="240" w:name="_Toc375126848"/>
      <w:bookmarkStart w:id="241" w:name="_Toc375126950"/>
      <w:bookmarkStart w:id="242" w:name="_Toc375127082"/>
      <w:bookmarkStart w:id="243" w:name="_Toc375127209"/>
      <w:bookmarkStart w:id="244" w:name="_Toc375128095"/>
      <w:bookmarkStart w:id="245" w:name="_Toc375210967"/>
      <w:bookmarkStart w:id="246" w:name="_Toc375211063"/>
      <w:bookmarkStart w:id="247" w:name="_Toc283122177"/>
      <w:bookmarkStart w:id="248" w:name="_Toc438025887"/>
      <w:bookmarkEnd w:id="239"/>
      <w:bookmarkEnd w:id="240"/>
      <w:bookmarkEnd w:id="241"/>
      <w:bookmarkEnd w:id="242"/>
      <w:bookmarkEnd w:id="243"/>
      <w:bookmarkEnd w:id="244"/>
      <w:bookmarkEnd w:id="245"/>
      <w:bookmarkEnd w:id="246"/>
      <w:r w:rsidRPr="00056EA2">
        <w:rPr>
          <w:b/>
          <w:iCs/>
          <w:sz w:val="24"/>
          <w:szCs w:val="28"/>
          <w:lang w:val="x-none" w:eastAsia="x-none"/>
        </w:rPr>
        <w:lastRenderedPageBreak/>
        <w:t>Учет резерва по сомнительным долгам</w:t>
      </w:r>
      <w:bookmarkEnd w:id="247"/>
      <w:bookmarkEnd w:id="248"/>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6.9.1 В соответствие с п.70 Положения по ведению бухгалтерского учета и бухгалтерской отчетности в РФ, сомнительной считается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 (задатком, залогом, гарантией платежа, авалем векселя и др.).</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w:t>
      </w:r>
      <w:r w:rsidRPr="00056EA2">
        <w:rPr>
          <w:sz w:val="24"/>
          <w:lang w:eastAsia="x-none"/>
        </w:rPr>
        <w:t>9</w:t>
      </w:r>
      <w:r w:rsidRPr="00056EA2">
        <w:rPr>
          <w:sz w:val="24"/>
          <w:lang w:val="x-none" w:eastAsia="x-none"/>
        </w:rPr>
        <w:t xml:space="preserve">.2 </w:t>
      </w:r>
      <w:r w:rsidRPr="00056EA2">
        <w:rPr>
          <w:sz w:val="24"/>
          <w:lang w:eastAsia="x-none"/>
        </w:rPr>
        <w:t xml:space="preserve">Общество </w:t>
      </w:r>
      <w:r w:rsidRPr="00056EA2">
        <w:rPr>
          <w:sz w:val="24"/>
          <w:lang w:val="x-none" w:eastAsia="x-none"/>
        </w:rPr>
        <w:t xml:space="preserve">создает резерв по сомнительным долгам </w:t>
      </w:r>
      <w:r w:rsidRPr="00056EA2">
        <w:rPr>
          <w:sz w:val="24"/>
          <w:lang w:eastAsia="x-none"/>
        </w:rPr>
        <w:t xml:space="preserve">ежеквартально </w:t>
      </w:r>
      <w:r w:rsidRPr="00056EA2">
        <w:rPr>
          <w:sz w:val="24"/>
          <w:lang w:val="x-none" w:eastAsia="x-none"/>
        </w:rPr>
        <w:t>по результатам проведенной инвентаризации дебиторской задолженности</w:t>
      </w:r>
      <w:r w:rsidRPr="00056EA2">
        <w:rPr>
          <w:sz w:val="24"/>
          <w:lang w:eastAsia="x-none"/>
        </w:rPr>
        <w:t xml:space="preserve"> по передаче электрической энергии, а так же существенных сумм просроченной дебиторской задолженности по другим видам деятельности</w:t>
      </w:r>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 xml:space="preserve">6.9.3 </w:t>
      </w:r>
      <w:r w:rsidRPr="00056EA2">
        <w:rPr>
          <w:sz w:val="24"/>
          <w:lang w:val="x-none" w:eastAsia="x-none"/>
        </w:rPr>
        <w:t xml:space="preserve">Величина резерва определяется </w:t>
      </w:r>
      <w:r w:rsidRPr="00056EA2">
        <w:rPr>
          <w:sz w:val="24"/>
          <w:lang w:eastAsia="x-none"/>
        </w:rPr>
        <w:t xml:space="preserve">Центральной инвентаризационной комиссией экспертным методом </w:t>
      </w:r>
      <w:r w:rsidRPr="00056EA2">
        <w:rPr>
          <w:sz w:val="24"/>
          <w:lang w:val="x-none" w:eastAsia="x-none"/>
        </w:rPr>
        <w:t>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w:t>
      </w:r>
      <w:r w:rsidRPr="00056EA2">
        <w:rPr>
          <w:sz w:val="24"/>
          <w:lang w:eastAsia="x-none"/>
        </w:rPr>
        <w:t>4</w:t>
      </w:r>
      <w:r w:rsidRPr="00056EA2">
        <w:rPr>
          <w:sz w:val="24"/>
          <w:lang w:val="x-none" w:eastAsia="x-none"/>
        </w:rPr>
        <w:t xml:space="preserve"> Формирование резерва </w:t>
      </w:r>
      <w:r w:rsidRPr="00056EA2">
        <w:rPr>
          <w:sz w:val="24"/>
          <w:lang w:eastAsia="x-none"/>
        </w:rPr>
        <w:t xml:space="preserve">по </w:t>
      </w:r>
      <w:r w:rsidRPr="00056EA2">
        <w:rPr>
          <w:sz w:val="24"/>
          <w:lang w:val="x-none" w:eastAsia="x-none"/>
        </w:rPr>
        <w:t>сомнительны</w:t>
      </w:r>
      <w:r w:rsidRPr="00056EA2">
        <w:rPr>
          <w:sz w:val="24"/>
          <w:lang w:eastAsia="x-none"/>
        </w:rPr>
        <w:t>м</w:t>
      </w:r>
      <w:r w:rsidRPr="00056EA2">
        <w:rPr>
          <w:sz w:val="24"/>
          <w:lang w:val="x-none" w:eastAsia="x-none"/>
        </w:rPr>
        <w:t xml:space="preserve"> долг</w:t>
      </w:r>
      <w:r w:rsidRPr="00056EA2">
        <w:rPr>
          <w:sz w:val="24"/>
          <w:lang w:eastAsia="x-none"/>
        </w:rPr>
        <w:t>ам</w:t>
      </w:r>
      <w:r w:rsidRPr="00056EA2">
        <w:rPr>
          <w:sz w:val="24"/>
          <w:lang w:val="x-none" w:eastAsia="x-none"/>
        </w:rPr>
        <w:t xml:space="preserve"> (начислени</w:t>
      </w:r>
      <w:r w:rsidRPr="00056EA2">
        <w:rPr>
          <w:sz w:val="24"/>
          <w:lang w:eastAsia="x-none"/>
        </w:rPr>
        <w:t>е</w:t>
      </w:r>
      <w:r w:rsidRPr="00056EA2">
        <w:rPr>
          <w:sz w:val="24"/>
          <w:lang w:val="x-none" w:eastAsia="x-none"/>
        </w:rPr>
        <w:t>, использовани</w:t>
      </w:r>
      <w:r w:rsidRPr="00056EA2">
        <w:rPr>
          <w:sz w:val="24"/>
          <w:lang w:eastAsia="x-none"/>
        </w:rPr>
        <w:t>е,</w:t>
      </w:r>
      <w:r w:rsidRPr="00056EA2">
        <w:rPr>
          <w:sz w:val="24"/>
          <w:lang w:val="x-none" w:eastAsia="x-none"/>
        </w:rPr>
        <w:t xml:space="preserve"> списани</w:t>
      </w:r>
      <w:r w:rsidRPr="00056EA2">
        <w:rPr>
          <w:sz w:val="24"/>
          <w:lang w:eastAsia="x-none"/>
        </w:rPr>
        <w:t>е</w:t>
      </w:r>
      <w:r w:rsidRPr="00056EA2">
        <w:rPr>
          <w:sz w:val="24"/>
          <w:lang w:val="x-none" w:eastAsia="x-none"/>
        </w:rPr>
        <w:t xml:space="preserve"> неизрасходованной части резерва) производится </w:t>
      </w:r>
      <w:r w:rsidRPr="00056EA2">
        <w:rPr>
          <w:sz w:val="24"/>
          <w:lang w:eastAsia="x-none"/>
        </w:rPr>
        <w:t>в учете</w:t>
      </w:r>
      <w:r w:rsidRPr="00056EA2">
        <w:rPr>
          <w:sz w:val="24"/>
          <w:lang w:val="x-none" w:eastAsia="x-none"/>
        </w:rPr>
        <w:t xml:space="preserve"> </w:t>
      </w:r>
      <w:r w:rsidRPr="00056EA2">
        <w:rPr>
          <w:sz w:val="24"/>
          <w:lang w:eastAsia="x-none"/>
        </w:rPr>
        <w:t xml:space="preserve">того </w:t>
      </w:r>
      <w:r w:rsidRPr="00056EA2">
        <w:rPr>
          <w:sz w:val="24"/>
          <w:lang w:val="x-none" w:eastAsia="x-none"/>
        </w:rPr>
        <w:t xml:space="preserve">обособленного структурного подразделения Общества, </w:t>
      </w:r>
      <w:r w:rsidRPr="00056EA2">
        <w:rPr>
          <w:sz w:val="24"/>
          <w:lang w:eastAsia="x-none"/>
        </w:rPr>
        <w:t xml:space="preserve">которое </w:t>
      </w:r>
      <w:r w:rsidRPr="00056EA2">
        <w:rPr>
          <w:sz w:val="24"/>
          <w:lang w:val="x-none" w:eastAsia="x-none"/>
        </w:rPr>
        <w:t>учитыва</w:t>
      </w:r>
      <w:r w:rsidRPr="00056EA2">
        <w:rPr>
          <w:sz w:val="24"/>
          <w:lang w:eastAsia="x-none"/>
        </w:rPr>
        <w:t xml:space="preserve">ет </w:t>
      </w:r>
      <w:r w:rsidRPr="00056EA2">
        <w:rPr>
          <w:sz w:val="24"/>
          <w:lang w:val="x-none" w:eastAsia="x-none"/>
        </w:rPr>
        <w:t>соответствующ</w:t>
      </w:r>
      <w:r w:rsidRPr="00056EA2">
        <w:rPr>
          <w:sz w:val="24"/>
          <w:lang w:eastAsia="x-none"/>
        </w:rPr>
        <w:t>ую</w:t>
      </w:r>
      <w:r w:rsidRPr="00056EA2">
        <w:rPr>
          <w:sz w:val="24"/>
          <w:lang w:val="x-none" w:eastAsia="x-none"/>
        </w:rPr>
        <w:t xml:space="preserve"> дебиторск</w:t>
      </w:r>
      <w:r w:rsidRPr="00056EA2">
        <w:rPr>
          <w:sz w:val="24"/>
          <w:lang w:eastAsia="x-none"/>
        </w:rPr>
        <w:t>ую</w:t>
      </w:r>
      <w:r w:rsidRPr="00056EA2">
        <w:rPr>
          <w:sz w:val="24"/>
          <w:lang w:val="x-none" w:eastAsia="x-none"/>
        </w:rPr>
        <w:t xml:space="preserve"> задолженность</w:t>
      </w:r>
      <w:r w:rsidRPr="00056EA2">
        <w:rPr>
          <w:sz w:val="24"/>
          <w:lang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w:t>
      </w:r>
      <w:r w:rsidRPr="00056EA2">
        <w:rPr>
          <w:sz w:val="24"/>
          <w:lang w:eastAsia="x-none"/>
        </w:rPr>
        <w:t>5 У</w:t>
      </w:r>
      <w:r w:rsidRPr="00056EA2">
        <w:rPr>
          <w:sz w:val="24"/>
          <w:lang w:val="x-none" w:eastAsia="x-none"/>
        </w:rPr>
        <w:t xml:space="preserve">чет резерва </w:t>
      </w:r>
      <w:r w:rsidRPr="00056EA2">
        <w:rPr>
          <w:sz w:val="24"/>
          <w:lang w:eastAsia="x-none"/>
        </w:rPr>
        <w:t xml:space="preserve">по </w:t>
      </w:r>
      <w:r w:rsidRPr="00056EA2">
        <w:rPr>
          <w:sz w:val="24"/>
          <w:lang w:val="x-none" w:eastAsia="x-none"/>
        </w:rPr>
        <w:t>сомнительны</w:t>
      </w:r>
      <w:r w:rsidRPr="00056EA2">
        <w:rPr>
          <w:sz w:val="24"/>
          <w:lang w:eastAsia="x-none"/>
        </w:rPr>
        <w:t>м</w:t>
      </w:r>
      <w:r w:rsidRPr="00056EA2">
        <w:rPr>
          <w:sz w:val="24"/>
          <w:lang w:val="x-none" w:eastAsia="x-none"/>
        </w:rPr>
        <w:t xml:space="preserve"> долг</w:t>
      </w:r>
      <w:r w:rsidRPr="00056EA2">
        <w:rPr>
          <w:sz w:val="24"/>
          <w:lang w:eastAsia="x-none"/>
        </w:rPr>
        <w:t>ам ведется на</w:t>
      </w:r>
      <w:r w:rsidRPr="00056EA2">
        <w:rPr>
          <w:sz w:val="24"/>
          <w:lang w:val="x-none" w:eastAsia="x-none"/>
        </w:rPr>
        <w:t xml:space="preserve"> счет</w:t>
      </w:r>
      <w:r w:rsidRPr="00056EA2">
        <w:rPr>
          <w:sz w:val="24"/>
          <w:lang w:eastAsia="x-none"/>
        </w:rPr>
        <w:t>е</w:t>
      </w:r>
      <w:r w:rsidRPr="00056EA2">
        <w:rPr>
          <w:sz w:val="24"/>
          <w:lang w:val="x-none" w:eastAsia="x-none"/>
        </w:rPr>
        <w:t xml:space="preserve"> 63 «Резервы по сомнительным долгам».</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.6 При выбытии (погашении) дебиторской задолженности производится списание соответствующей суммы резерва. Неизрасходованные суммы резерва на конец отчетного года признаются прочими доходами организации.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eastAsia="x-none"/>
        </w:rPr>
        <w:t>6.9.7</w:t>
      </w:r>
      <w:proofErr w:type="gramStart"/>
      <w:r w:rsidRPr="00056EA2">
        <w:rPr>
          <w:sz w:val="24"/>
          <w:lang w:eastAsia="x-none"/>
        </w:rPr>
        <w:t xml:space="preserve"> В</w:t>
      </w:r>
      <w:proofErr w:type="gramEnd"/>
      <w:r w:rsidRPr="00056EA2">
        <w:rPr>
          <w:sz w:val="24"/>
          <w:lang w:eastAsia="x-none"/>
        </w:rPr>
        <w:t xml:space="preserve"> промежуточной отчетности сумма резерва:</w:t>
      </w:r>
    </w:p>
    <w:p w:rsidR="00056EA2" w:rsidRPr="00056EA2" w:rsidRDefault="00056EA2" w:rsidP="00056EA2">
      <w:pPr>
        <w:widowControl/>
        <w:numPr>
          <w:ilvl w:val="0"/>
          <w:numId w:val="33"/>
        </w:numPr>
        <w:tabs>
          <w:tab w:val="left" w:pos="709"/>
          <w:tab w:val="left" w:pos="1080"/>
        </w:tabs>
        <w:suppressAutoHyphens/>
        <w:autoSpaceDE/>
        <w:autoSpaceDN/>
        <w:adjustRightInd/>
        <w:spacing w:before="0" w:after="0"/>
        <w:ind w:left="0" w:firstLine="567"/>
        <w:jc w:val="both"/>
        <w:rPr>
          <w:sz w:val="24"/>
          <w:lang w:eastAsia="x-none"/>
        </w:rPr>
      </w:pPr>
      <w:r w:rsidRPr="00056EA2">
        <w:rPr>
          <w:sz w:val="24"/>
          <w:lang w:eastAsia="x-none"/>
        </w:rPr>
        <w:t>увеличивается на сумму сомнительной дебиторской задолженности, возникшей за отчетный период и выявленной по результатам инвентаризации;</w:t>
      </w:r>
    </w:p>
    <w:p w:rsidR="00056EA2" w:rsidRPr="00056EA2" w:rsidRDefault="00056EA2" w:rsidP="00056EA2">
      <w:pPr>
        <w:widowControl/>
        <w:numPr>
          <w:ilvl w:val="0"/>
          <w:numId w:val="33"/>
        </w:numPr>
        <w:tabs>
          <w:tab w:val="left" w:pos="709"/>
          <w:tab w:val="left" w:pos="1080"/>
        </w:tabs>
        <w:suppressAutoHyphens/>
        <w:autoSpaceDE/>
        <w:autoSpaceDN/>
        <w:adjustRightInd/>
        <w:spacing w:before="0" w:after="0"/>
        <w:ind w:left="0" w:firstLine="567"/>
        <w:jc w:val="both"/>
        <w:rPr>
          <w:sz w:val="24"/>
          <w:lang w:eastAsia="x-none"/>
        </w:rPr>
      </w:pPr>
      <w:r w:rsidRPr="00056EA2">
        <w:rPr>
          <w:sz w:val="24"/>
          <w:lang w:eastAsia="x-none"/>
        </w:rPr>
        <w:t>уменьшается на сумму задолженности, подлежащей списанию в данном отчетном периоде.</w:t>
      </w:r>
    </w:p>
    <w:p w:rsidR="00056EA2" w:rsidRPr="00056EA2" w:rsidRDefault="00056EA2" w:rsidP="00056EA2">
      <w:pPr>
        <w:widowControl/>
        <w:tabs>
          <w:tab w:val="left" w:pos="709"/>
          <w:tab w:val="left" w:pos="1080"/>
        </w:tabs>
        <w:suppressAutoHyphens/>
        <w:autoSpaceDE/>
        <w:autoSpaceDN/>
        <w:adjustRightInd/>
        <w:spacing w:before="0" w:after="0"/>
        <w:ind w:firstLine="567"/>
        <w:jc w:val="both"/>
        <w:rPr>
          <w:sz w:val="24"/>
          <w:lang w:eastAsia="x-none"/>
        </w:rPr>
      </w:pPr>
      <w:r w:rsidRPr="00056EA2">
        <w:rPr>
          <w:sz w:val="24"/>
          <w:lang w:eastAsia="x-none"/>
        </w:rPr>
        <w:t>6.9.8</w:t>
      </w:r>
      <w:proofErr w:type="gramStart"/>
      <w:r w:rsidRPr="00056EA2">
        <w:rPr>
          <w:sz w:val="24"/>
          <w:lang w:eastAsia="x-none"/>
        </w:rPr>
        <w:t xml:space="preserve"> В</w:t>
      </w:r>
      <w:proofErr w:type="gramEnd"/>
      <w:r w:rsidRPr="00056EA2">
        <w:rPr>
          <w:sz w:val="24"/>
          <w:lang w:eastAsia="x-none"/>
        </w:rPr>
        <w:t xml:space="preserve">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в бухгалтерском учете сумма ранее созданного резерва признается в полном объеме прочими доходами, а сторнирование дебиторской задолженности проводится за счет убытков прошлых лет, при этом в бухгалтерской отчетности последствия одно и того же события отражаются свернуто.</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w:t>
      </w:r>
      <w:r w:rsidRPr="00056EA2">
        <w:rPr>
          <w:sz w:val="24"/>
          <w:lang w:eastAsia="x-none"/>
        </w:rPr>
        <w:t>9</w:t>
      </w:r>
      <w:r w:rsidRPr="00056EA2">
        <w:rPr>
          <w:sz w:val="24"/>
          <w:lang w:val="x-none" w:eastAsia="x-none"/>
        </w:rPr>
        <w:t xml:space="preserve"> По мере признания сомнительного долга, по которому был создан резерв, безнадежным, сумма этого долга подлежит списанию с баланса организации  на уменьшение резерва (записью по уменьшению остатка на счете «Резервы по сомнительным долгам» и соответствующего уменьшения дебиторской задолженности).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w:t>
      </w:r>
      <w:r w:rsidRPr="00056EA2">
        <w:rPr>
          <w:sz w:val="24"/>
          <w:lang w:eastAsia="x-none"/>
        </w:rPr>
        <w:t>10</w:t>
      </w:r>
      <w:r w:rsidRPr="00056EA2">
        <w:rPr>
          <w:sz w:val="24"/>
          <w:lang w:val="x-none" w:eastAsia="x-none"/>
        </w:rPr>
        <w:t xml:space="preserve"> Списание долга в убыток вследствие неплатежеспособности должника не является аннулированием задолженности. </w:t>
      </w:r>
      <w:r w:rsidRPr="00056EA2">
        <w:rPr>
          <w:sz w:val="24"/>
          <w:lang w:eastAsia="x-none"/>
        </w:rPr>
        <w:t>Такая</w:t>
      </w:r>
      <w:r w:rsidRPr="00056EA2">
        <w:rPr>
          <w:sz w:val="24"/>
          <w:lang w:val="x-none" w:eastAsia="x-none"/>
        </w:rPr>
        <w:t xml:space="preserve"> задолженность отража</w:t>
      </w:r>
      <w:r w:rsidRPr="00056EA2">
        <w:rPr>
          <w:sz w:val="24"/>
          <w:lang w:eastAsia="x-none"/>
        </w:rPr>
        <w:t>ется</w:t>
      </w:r>
      <w:r w:rsidRPr="00056EA2">
        <w:rPr>
          <w:sz w:val="24"/>
          <w:lang w:val="x-none" w:eastAsia="x-none"/>
        </w:rPr>
        <w:t xml:space="preserve"> за бухгалтерским балансом в течение пяти лет с момента списания для наблюдения за возможностью ее взыскания в случае изменения имущественного положения должника.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9</w:t>
      </w:r>
      <w:r w:rsidRPr="00056EA2">
        <w:rPr>
          <w:sz w:val="24"/>
          <w:lang w:val="x-none" w:eastAsia="x-none"/>
        </w:rPr>
        <w:t>.1</w:t>
      </w:r>
      <w:r w:rsidRPr="00056EA2">
        <w:rPr>
          <w:sz w:val="24"/>
          <w:lang w:eastAsia="x-none"/>
        </w:rPr>
        <w:t>1</w:t>
      </w:r>
      <w:r w:rsidRPr="00056EA2">
        <w:rPr>
          <w:sz w:val="24"/>
          <w:lang w:val="x-none" w:eastAsia="x-none"/>
        </w:rPr>
        <w:t xml:space="preserve"> Исключением является задолженность организации, ликвидированной в порядке конкурсного производства и исключенной из ЕГРЮЛ. После ликвидации юридического лица в порядке конкурсного производства его задолженность считается погашенной и после списания на </w:t>
      </w:r>
      <w:proofErr w:type="spellStart"/>
      <w:r w:rsidRPr="00056EA2">
        <w:rPr>
          <w:sz w:val="24"/>
          <w:lang w:val="x-none" w:eastAsia="x-none"/>
        </w:rPr>
        <w:t>забалансовом</w:t>
      </w:r>
      <w:proofErr w:type="spellEnd"/>
      <w:r w:rsidRPr="00056EA2">
        <w:rPr>
          <w:sz w:val="24"/>
          <w:lang w:val="x-none" w:eastAsia="x-none"/>
        </w:rPr>
        <w:t xml:space="preserve"> счете 007 «Списанная в убыток задолженность неплатежеспособных дебиторов» не отражается. </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49" w:name="_Toc375210969"/>
      <w:bookmarkStart w:id="250" w:name="_Toc375211065"/>
      <w:bookmarkStart w:id="251" w:name="_Toc438025888"/>
      <w:bookmarkStart w:id="252" w:name="_Toc219601330"/>
      <w:bookmarkStart w:id="253" w:name="_Toc219601478"/>
      <w:bookmarkStart w:id="254" w:name="_Toc219601682"/>
      <w:bookmarkStart w:id="255" w:name="_Toc283122178"/>
      <w:bookmarkEnd w:id="249"/>
      <w:bookmarkEnd w:id="250"/>
      <w:r w:rsidRPr="00056EA2">
        <w:rPr>
          <w:b/>
          <w:iCs/>
          <w:sz w:val="24"/>
          <w:szCs w:val="28"/>
          <w:lang w:val="x-none" w:eastAsia="x-none"/>
        </w:rPr>
        <w:t>Учет оценочных обязательств, условных обязательств и условных активов</w:t>
      </w:r>
      <w:bookmarkEnd w:id="251"/>
      <w:r w:rsidRPr="00056EA2">
        <w:rPr>
          <w:b/>
          <w:iCs/>
          <w:sz w:val="24"/>
          <w:szCs w:val="28"/>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6.10.1 В соответствии с ПБУ 8/2010 Общество признает в бухгалтерском учете оценочные обязательства, в отношении которых одновременно выполняются условия, определенные п.5 ПБУ 8/2010:</w:t>
      </w:r>
    </w:p>
    <w:p w:rsidR="00056EA2" w:rsidRPr="00056EA2" w:rsidRDefault="00056EA2" w:rsidP="00056EA2">
      <w:pPr>
        <w:widowControl/>
        <w:numPr>
          <w:ilvl w:val="0"/>
          <w:numId w:val="34"/>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 xml:space="preserve">у организации существует обязанность, явившаяся следствием прошлых событий ее хозяйственной деятельности, исполнения которой </w:t>
      </w:r>
      <w:r w:rsidRPr="00056EA2">
        <w:rPr>
          <w:sz w:val="24"/>
          <w:lang w:eastAsia="x-none"/>
        </w:rPr>
        <w:t>Общество</w:t>
      </w:r>
      <w:r w:rsidRPr="00056EA2">
        <w:rPr>
          <w:sz w:val="24"/>
          <w:lang w:val="x-none" w:eastAsia="x-none"/>
        </w:rPr>
        <w:t xml:space="preserve"> не может избежать;</w:t>
      </w:r>
    </w:p>
    <w:p w:rsidR="00056EA2" w:rsidRPr="00056EA2" w:rsidRDefault="00056EA2" w:rsidP="00056EA2">
      <w:pPr>
        <w:widowControl/>
        <w:numPr>
          <w:ilvl w:val="0"/>
          <w:numId w:val="34"/>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вероятно уменьшение экономических выгод организации, необходимое для исполнения оценочного обязательства;</w:t>
      </w:r>
    </w:p>
    <w:p w:rsidR="00056EA2" w:rsidRPr="00056EA2" w:rsidRDefault="00056EA2" w:rsidP="00056EA2">
      <w:pPr>
        <w:widowControl/>
        <w:numPr>
          <w:ilvl w:val="0"/>
          <w:numId w:val="34"/>
        </w:numPr>
        <w:tabs>
          <w:tab w:val="left" w:pos="567"/>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величина оценочного обязательства может быть обоснованно оценена.</w:t>
      </w:r>
    </w:p>
    <w:p w:rsidR="009D6BFC" w:rsidRPr="009D6BFC" w:rsidRDefault="00056EA2" w:rsidP="009D6BFC">
      <w:pPr>
        <w:widowControl/>
        <w:tabs>
          <w:tab w:val="left" w:pos="567"/>
          <w:tab w:val="left" w:pos="1080"/>
        </w:tabs>
        <w:suppressAutoHyphens/>
        <w:autoSpaceDE/>
        <w:adjustRightInd/>
        <w:ind w:firstLine="567"/>
        <w:jc w:val="both"/>
        <w:rPr>
          <w:sz w:val="24"/>
          <w:lang w:val="x-none" w:eastAsia="x-none"/>
        </w:rPr>
      </w:pPr>
      <w:r w:rsidRPr="00056EA2">
        <w:rPr>
          <w:sz w:val="24"/>
          <w:lang w:val="x-none" w:eastAsia="x-none"/>
        </w:rPr>
        <w:t xml:space="preserve">6.10.2 </w:t>
      </w:r>
      <w:r w:rsidR="009D6BFC" w:rsidRPr="009D6BFC">
        <w:rPr>
          <w:sz w:val="24"/>
          <w:lang w:val="x-none" w:eastAsia="x-none"/>
        </w:rPr>
        <w:t>Обществом признаются следующие оценочные обязательства:</w:t>
      </w:r>
    </w:p>
    <w:p w:rsidR="009D6BFC" w:rsidRPr="009D6BFC" w:rsidRDefault="009D6BFC" w:rsidP="009D6BFC">
      <w:pPr>
        <w:widowControl/>
        <w:numPr>
          <w:ilvl w:val="0"/>
          <w:numId w:val="44"/>
        </w:numPr>
        <w:tabs>
          <w:tab w:val="left" w:pos="0"/>
          <w:tab w:val="left" w:pos="709"/>
          <w:tab w:val="left" w:pos="993"/>
        </w:tabs>
        <w:suppressAutoHyphens/>
        <w:autoSpaceDE/>
        <w:autoSpaceDN/>
        <w:adjustRightInd/>
        <w:spacing w:before="0" w:after="0"/>
        <w:ind w:left="0" w:firstLine="567"/>
        <w:jc w:val="both"/>
        <w:rPr>
          <w:sz w:val="24"/>
          <w:lang w:val="x-none" w:eastAsia="x-none"/>
        </w:rPr>
      </w:pPr>
      <w:r w:rsidRPr="009D6BFC">
        <w:rPr>
          <w:sz w:val="24"/>
          <w:lang w:val="x-none" w:eastAsia="x-none"/>
        </w:rPr>
        <w:t>в  связи с предстоящими выплатами отпускных работникам;</w:t>
      </w:r>
    </w:p>
    <w:p w:rsidR="009D6BFC" w:rsidRPr="009D6BFC" w:rsidRDefault="009D6BFC" w:rsidP="009D6BFC">
      <w:pPr>
        <w:widowControl/>
        <w:numPr>
          <w:ilvl w:val="0"/>
          <w:numId w:val="44"/>
        </w:numPr>
        <w:tabs>
          <w:tab w:val="left" w:pos="0"/>
          <w:tab w:val="left" w:pos="709"/>
          <w:tab w:val="left" w:pos="993"/>
        </w:tabs>
        <w:suppressAutoHyphens/>
        <w:autoSpaceDE/>
        <w:autoSpaceDN/>
        <w:adjustRightInd/>
        <w:spacing w:before="0" w:after="0"/>
        <w:ind w:left="0" w:firstLine="567"/>
        <w:jc w:val="both"/>
        <w:rPr>
          <w:sz w:val="24"/>
          <w:lang w:val="x-none" w:eastAsia="x-none"/>
        </w:rPr>
      </w:pPr>
      <w:r w:rsidRPr="009D6BFC">
        <w:rPr>
          <w:sz w:val="24"/>
          <w:lang w:val="x-none" w:eastAsia="x-none"/>
        </w:rPr>
        <w:t>в связи с предстоящими выплатами работникам по итогам года (если выплаты предусмотрены коллективным или трудовыми договорами);</w:t>
      </w:r>
    </w:p>
    <w:p w:rsidR="009D6BFC" w:rsidRPr="009D6BFC" w:rsidRDefault="009D6BFC" w:rsidP="009D6BFC">
      <w:pPr>
        <w:widowControl/>
        <w:numPr>
          <w:ilvl w:val="0"/>
          <w:numId w:val="44"/>
        </w:numPr>
        <w:tabs>
          <w:tab w:val="left" w:pos="0"/>
          <w:tab w:val="left" w:pos="709"/>
          <w:tab w:val="left" w:pos="993"/>
        </w:tabs>
        <w:suppressAutoHyphens/>
        <w:autoSpaceDE/>
        <w:autoSpaceDN/>
        <w:adjustRightInd/>
        <w:spacing w:before="0" w:after="0"/>
        <w:ind w:left="0" w:firstLine="567"/>
        <w:jc w:val="both"/>
        <w:rPr>
          <w:sz w:val="24"/>
          <w:lang w:val="x-none" w:eastAsia="x-none"/>
        </w:rPr>
      </w:pPr>
      <w:r w:rsidRPr="009D6BFC">
        <w:rPr>
          <w:sz w:val="24"/>
          <w:lang w:val="x-none" w:eastAsia="x-none"/>
        </w:rPr>
        <w:t>в связи с участием организации в судебном разбирательстве, если у Общества есть основания считать, что судебное решение будет принято не в ее пользу, и может обоснованно оценить сумму возмещения, которую ей придется заплатить истцу</w:t>
      </w:r>
      <w:r w:rsidRPr="009D6BFC">
        <w:rPr>
          <w:sz w:val="24"/>
          <w:lang w:eastAsia="x-none"/>
        </w:rPr>
        <w:t>;</w:t>
      </w:r>
    </w:p>
    <w:p w:rsidR="009D6BFC" w:rsidRPr="009D6BFC" w:rsidRDefault="009D6BFC" w:rsidP="009D6BFC">
      <w:pPr>
        <w:widowControl/>
        <w:numPr>
          <w:ilvl w:val="0"/>
          <w:numId w:val="44"/>
        </w:numPr>
        <w:tabs>
          <w:tab w:val="left" w:pos="0"/>
          <w:tab w:val="left" w:pos="709"/>
          <w:tab w:val="left" w:pos="993"/>
        </w:tabs>
        <w:suppressAutoHyphens/>
        <w:autoSpaceDE/>
        <w:autoSpaceDN/>
        <w:adjustRightInd/>
        <w:spacing w:before="0" w:after="0"/>
        <w:ind w:left="0" w:firstLine="567"/>
        <w:jc w:val="both"/>
        <w:rPr>
          <w:sz w:val="24"/>
          <w:lang w:val="x-none" w:eastAsia="x-none"/>
        </w:rPr>
      </w:pPr>
      <w:r w:rsidRPr="009D6BFC">
        <w:rPr>
          <w:sz w:val="24"/>
          <w:lang w:val="x-none" w:eastAsia="x-none"/>
        </w:rPr>
        <w:t>другие существенные оценочные обязательства, в отношении которых одновременно выполняются условия, определенные п.5 ПБУ 8/2010, в том числе обязательства в отношении расходов, которые фактически имели место, но по каким-либо причинам не подтверждены документально. В соответствии с п. 16 ПБУ 8/2010 величина такого оценочного обязательства определяется Обществом на основе имеющихся фактов хозяйственной жизни Общества, опыта в отношении исполнения аналогичных обязательств, а также, при необходимости, мнений экспертов. Общество обеспечивает документальное подтверждение обоснованности такой оценки.</w:t>
      </w:r>
    </w:p>
    <w:p w:rsidR="009D6BFC" w:rsidRPr="009D6BFC" w:rsidRDefault="00056EA2" w:rsidP="009D6BFC">
      <w:pPr>
        <w:tabs>
          <w:tab w:val="left" w:pos="567"/>
          <w:tab w:val="left" w:pos="851"/>
        </w:tabs>
        <w:suppressAutoHyphens/>
        <w:ind w:firstLine="567"/>
        <w:jc w:val="both"/>
        <w:rPr>
          <w:sz w:val="24"/>
          <w:lang w:val="x-none" w:eastAsia="x-none"/>
        </w:rPr>
      </w:pPr>
      <w:r w:rsidRPr="00056EA2">
        <w:rPr>
          <w:sz w:val="24"/>
          <w:lang w:val="x-none" w:eastAsia="x-none"/>
        </w:rPr>
        <w:t xml:space="preserve">6.10.3 </w:t>
      </w:r>
      <w:r w:rsidR="009D6BFC" w:rsidRPr="009D6BFC">
        <w:rPr>
          <w:sz w:val="24"/>
          <w:lang w:val="x-none" w:eastAsia="x-none"/>
        </w:rPr>
        <w:t>Общество создает резервы под оценочные обязательства на сч.96 «Резервы» по состоянию на последний день отчетного квартала</w:t>
      </w:r>
      <w:r w:rsidR="009D6BFC" w:rsidRPr="009D6BFC">
        <w:rPr>
          <w:lang w:val="x-none"/>
        </w:rPr>
        <w:t xml:space="preserve"> </w:t>
      </w:r>
      <w:r w:rsidR="009D6BFC" w:rsidRPr="009D6BFC">
        <w:rPr>
          <w:sz w:val="24"/>
          <w:lang w:val="x-none" w:eastAsia="x-none"/>
        </w:rPr>
        <w:t>или отчетного месяца. В случае возникновения существенного оценочного обязательства Общество создает резерв под оценочное обязательство в отчетном периоде возникновения обязательства.</w:t>
      </w:r>
    </w:p>
    <w:p w:rsidR="00056EA2" w:rsidRPr="00056EA2" w:rsidRDefault="00056EA2"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6.10.4 Величину оценочного обязательства Общество определяет в соответствии с п.17 </w:t>
      </w:r>
      <w:r w:rsidRPr="00056EA2">
        <w:rPr>
          <w:sz w:val="24"/>
          <w:lang w:eastAsia="x-none"/>
        </w:rPr>
        <w:br/>
      </w:r>
      <w:r w:rsidRPr="00056EA2">
        <w:rPr>
          <w:sz w:val="24"/>
          <w:lang w:val="x-none" w:eastAsia="x-none"/>
        </w:rPr>
        <w:t xml:space="preserve">ПБУ 8/2010.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6.10.5 </w:t>
      </w:r>
      <w:r w:rsidRPr="00056EA2">
        <w:rPr>
          <w:sz w:val="24"/>
          <w:lang w:eastAsia="x-none"/>
        </w:rPr>
        <w:t xml:space="preserve">Оценка </w:t>
      </w:r>
      <w:r w:rsidRPr="00056EA2">
        <w:rPr>
          <w:sz w:val="24"/>
          <w:lang w:val="x-none" w:eastAsia="x-none"/>
        </w:rPr>
        <w:t>денежно</w:t>
      </w:r>
      <w:r w:rsidRPr="00056EA2">
        <w:rPr>
          <w:sz w:val="24"/>
          <w:lang w:eastAsia="x-none"/>
        </w:rPr>
        <w:t>го</w:t>
      </w:r>
      <w:r w:rsidRPr="00056EA2">
        <w:rPr>
          <w:sz w:val="24"/>
          <w:lang w:val="x-none" w:eastAsia="x-none"/>
        </w:rPr>
        <w:t xml:space="preserve"> выражени</w:t>
      </w:r>
      <w:r w:rsidRPr="00056EA2">
        <w:rPr>
          <w:sz w:val="24"/>
          <w:lang w:eastAsia="x-none"/>
        </w:rPr>
        <w:t>я</w:t>
      </w:r>
      <w:r w:rsidRPr="00056EA2">
        <w:rPr>
          <w:sz w:val="24"/>
          <w:lang w:val="x-none" w:eastAsia="x-none"/>
        </w:rPr>
        <w:t xml:space="preserve"> оценочного обязательства основывается на информации, доступной  по состоянию на отчетную дату. Обоснованность признания и величина оценочного обязательства подлежат проверке Обществом в конце отчетного года, а так же при наступлении новых событий, связанных с этим обязательством.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6.10.6 Создание резерва признается в бухгалтерском учете расходом и в зависимости от вида обязательства относится на расходы по </w:t>
      </w:r>
      <w:r w:rsidRPr="00056EA2">
        <w:rPr>
          <w:sz w:val="24"/>
          <w:lang w:eastAsia="x-none"/>
        </w:rPr>
        <w:t>обычным</w:t>
      </w:r>
      <w:r w:rsidRPr="00056EA2">
        <w:rPr>
          <w:sz w:val="24"/>
          <w:lang w:val="x-none" w:eastAsia="x-none"/>
        </w:rPr>
        <w:t xml:space="preserve"> видам деятельности или прочие расходы.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6.10.7 В течение отчетного периода при фактических расчетах по признанным оценочным обязательствам в бухгалтерском учете Общества отражается сумма затрат, связанных с выполнением Обществом признанных обязательств, или кредиторская задолженность в корреспонденции со счетом учета резерва.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6.10.8 В промежуточной отчетности величина оценочных резервов корректируется путем отражения разницы между суммой резерва, определенной на конец отчетного периода  и суммой остатка не использованного резерва.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6.10.9 Общество раскрывает в  пояснительной записке к годовой бухгалтерской отчетности информацию об условных обязательствах и условных активах, имеющих высокую вероятность.</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56" w:name="_Toc375126758"/>
      <w:bookmarkStart w:id="257" w:name="_Toc375126851"/>
      <w:bookmarkStart w:id="258" w:name="_Toc375126953"/>
      <w:bookmarkStart w:id="259" w:name="_Toc375127085"/>
      <w:bookmarkStart w:id="260" w:name="_Toc375127212"/>
      <w:bookmarkStart w:id="261" w:name="_Toc375128098"/>
      <w:bookmarkStart w:id="262" w:name="_Toc375210971"/>
      <w:bookmarkStart w:id="263" w:name="_Toc375211067"/>
      <w:bookmarkStart w:id="264" w:name="_Toc283122179"/>
      <w:bookmarkStart w:id="265" w:name="_Toc438025889"/>
      <w:bookmarkEnd w:id="252"/>
      <w:bookmarkEnd w:id="253"/>
      <w:bookmarkEnd w:id="254"/>
      <w:bookmarkEnd w:id="255"/>
      <w:bookmarkEnd w:id="256"/>
      <w:bookmarkEnd w:id="257"/>
      <w:bookmarkEnd w:id="258"/>
      <w:bookmarkEnd w:id="259"/>
      <w:bookmarkEnd w:id="260"/>
      <w:bookmarkEnd w:id="261"/>
      <w:bookmarkEnd w:id="262"/>
      <w:bookmarkEnd w:id="263"/>
      <w:r w:rsidRPr="00056EA2">
        <w:rPr>
          <w:b/>
          <w:iCs/>
          <w:sz w:val="24"/>
          <w:szCs w:val="28"/>
          <w:lang w:val="x-none" w:eastAsia="x-none"/>
        </w:rPr>
        <w:t>Учет финансовых вложений</w:t>
      </w:r>
      <w:bookmarkEnd w:id="264"/>
      <w:bookmarkEnd w:id="265"/>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.1 Бухгалтерский учет финансовых вложений осуществляется в Обществе в соответствии с ПБУ 19/02.</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 xml:space="preserve">.2 Единицей бухгалтерского учета финансовых вложений </w:t>
      </w:r>
      <w:r w:rsidRPr="00056EA2">
        <w:rPr>
          <w:sz w:val="24"/>
          <w:lang w:eastAsia="x-none"/>
        </w:rPr>
        <w:t>Общество</w:t>
      </w:r>
      <w:r w:rsidRPr="00056EA2">
        <w:rPr>
          <w:sz w:val="24"/>
          <w:lang w:val="x-none" w:eastAsia="x-none"/>
        </w:rPr>
        <w:t xml:space="preserve"> признает однородную совокупность финансовых вложений.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 xml:space="preserve">.3 Первоначальная стоимость ценных бумаг, приобретаемых за плату, формируется как сумма затрат, уплаченных продавцу. Затраты, которые несет </w:t>
      </w:r>
      <w:r w:rsidRPr="00056EA2">
        <w:rPr>
          <w:sz w:val="24"/>
          <w:lang w:eastAsia="x-none"/>
        </w:rPr>
        <w:t>Общество</w:t>
      </w:r>
      <w:r w:rsidRPr="00056EA2">
        <w:rPr>
          <w:sz w:val="24"/>
          <w:lang w:val="x-none" w:eastAsia="x-none"/>
        </w:rPr>
        <w:t xml:space="preserve"> </w:t>
      </w:r>
      <w:r w:rsidRPr="00056EA2">
        <w:rPr>
          <w:sz w:val="24"/>
          <w:lang w:val="x-none" w:eastAsia="x-none"/>
        </w:rPr>
        <w:lastRenderedPageBreak/>
        <w:t xml:space="preserve">по приобретению ценных бумаг помимо сумм, уплачиваемых продавцу, признаются прочими расходами организации в том отчетном периоде, в котором были приняты к учету указанные ценные бумаги.    </w:t>
      </w:r>
    </w:p>
    <w:p w:rsidR="009D6BFC" w:rsidRPr="009D6BFC" w:rsidRDefault="00056EA2" w:rsidP="009D6BFC">
      <w:pPr>
        <w:ind w:firstLine="567"/>
        <w:jc w:val="both"/>
        <w:rPr>
          <w:sz w:val="24"/>
          <w:lang w:eastAsia="x-none"/>
        </w:rPr>
      </w:pPr>
      <w:r w:rsidRPr="00056EA2">
        <w:rPr>
          <w:sz w:val="24"/>
          <w:szCs w:val="24"/>
          <w:lang w:val="x-none" w:eastAsia="x-none"/>
        </w:rPr>
        <w:t>6.</w:t>
      </w:r>
      <w:r w:rsidRPr="00056EA2">
        <w:rPr>
          <w:sz w:val="24"/>
          <w:szCs w:val="24"/>
          <w:lang w:eastAsia="x-none"/>
        </w:rPr>
        <w:t>11</w:t>
      </w:r>
      <w:r w:rsidRPr="00056EA2">
        <w:rPr>
          <w:sz w:val="24"/>
          <w:szCs w:val="24"/>
          <w:lang w:val="x-none" w:eastAsia="x-none"/>
        </w:rPr>
        <w:t xml:space="preserve">.4 </w:t>
      </w:r>
      <w:r w:rsidR="009D6BFC" w:rsidRPr="009D6BFC">
        <w:rPr>
          <w:sz w:val="24"/>
          <w:lang w:eastAsia="x-none"/>
        </w:rPr>
        <w:t>Стоимость финансовых вложений, по которым можно определить в установленном порядке текущую рыночную стоимость корректируются на конец каждого  отчетного периода.</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При определении рыночной стоимости используется информация о цене последней сделки на отчетную дату либо максимально близкую дату, предшествующей отчетной, на которую  производились сделки с соответствующими ценными бумагами. Цена последней сделки определяется по данным торговой системы ММВБ. В случае если ценная бумага не котируется (либо по ней не осуществляются сделки на ММВБ) используются котировки РТС.</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Разница между оценкой долгосрочных финансовых вложений в виде акций по текущей рыночной стоимости на отчетную дату и предыдущей оценкой этих акций относится на финансовые результаты (в составе прочих доходов или расходов).</w:t>
      </w:r>
    </w:p>
    <w:p w:rsidR="009D6BFC" w:rsidRPr="009D6BFC" w:rsidRDefault="009D6BFC" w:rsidP="009D6BFC">
      <w:pPr>
        <w:widowControl/>
        <w:tabs>
          <w:tab w:val="left" w:pos="567"/>
          <w:tab w:val="left" w:pos="1080"/>
        </w:tabs>
        <w:suppressAutoHyphens/>
        <w:autoSpaceDE/>
        <w:adjustRightInd/>
        <w:spacing w:before="0" w:after="0"/>
        <w:ind w:firstLine="567"/>
        <w:jc w:val="both"/>
        <w:rPr>
          <w:sz w:val="24"/>
          <w:lang w:eastAsia="x-none"/>
        </w:rPr>
      </w:pPr>
      <w:r w:rsidRPr="009D6BFC">
        <w:rPr>
          <w:sz w:val="24"/>
          <w:lang w:eastAsia="x-none"/>
        </w:rPr>
        <w:t>В случае возникновения разницы между учетной стоимостью и расчетной стоимостью финансовых вложений в виде депозитов формируется резерв под обесценение финансовых вложений с отнесением на финансовые результаты организации (в составе прочих расходов). Расчетная стоимость финансовых вложений в виде депозитов может определяться методом дисконтирования долгосрочной задолженности, учитывающим отраслевые, рыночные, финансовые и другие риски, в том числе риск невозврата финансовых вложений.</w:t>
      </w:r>
    </w:p>
    <w:p w:rsidR="00056EA2" w:rsidRPr="00056EA2" w:rsidRDefault="00056EA2" w:rsidP="009D6BFC">
      <w:pPr>
        <w:widowControl/>
        <w:tabs>
          <w:tab w:val="left" w:pos="567"/>
          <w:tab w:val="left" w:pos="1080"/>
        </w:tab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 xml:space="preserve">.5 Финансовые вложения, по которым не определяется текущая рыночная стоимость, отражаются в бухгалтерском учете и бухгалтерской отчетности на отчетную дату по первоначальной стоимости.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 xml:space="preserve">.6 </w:t>
      </w:r>
      <w:r w:rsidRPr="00056EA2">
        <w:rPr>
          <w:sz w:val="24"/>
          <w:lang w:eastAsia="x-none"/>
        </w:rPr>
        <w:t>Общество</w:t>
      </w:r>
      <w:r w:rsidRPr="00056EA2">
        <w:rPr>
          <w:sz w:val="24"/>
          <w:lang w:val="x-none" w:eastAsia="x-none"/>
        </w:rPr>
        <w:t xml:space="preserve"> не осуществляет расчет оценки долговых ценных бумаг и займов по дисконтированной стоимости.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w:t>
      </w:r>
      <w:r w:rsidRPr="00056EA2">
        <w:rPr>
          <w:sz w:val="24"/>
          <w:lang w:eastAsia="x-none"/>
        </w:rPr>
        <w:t>11</w:t>
      </w:r>
      <w:r w:rsidRPr="00056EA2">
        <w:rPr>
          <w:sz w:val="24"/>
          <w:lang w:val="x-none" w:eastAsia="x-none"/>
        </w:rPr>
        <w:t>.7 При выбытии  ценных бумаг, по которым не определяется текущая рыночная стоимость, их оценка осуществляется по первоначальной стоимости каждой единицы бухгалтерского учета финансовых вложений. При выбытии ценных бумаг, по которым определяется текущая рыночная стоимость, их стоимость определяется исходя из последней оценки.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szCs w:val="24"/>
        </w:rPr>
      </w:pPr>
      <w:r w:rsidRPr="00056EA2">
        <w:rPr>
          <w:sz w:val="24"/>
          <w:szCs w:val="24"/>
        </w:rPr>
        <w:t>6.11.8</w:t>
      </w:r>
      <w:r w:rsidRPr="00056EA2">
        <w:t xml:space="preserve"> </w:t>
      </w:r>
      <w:r w:rsidRPr="00056EA2">
        <w:rPr>
          <w:sz w:val="24"/>
          <w:szCs w:val="24"/>
        </w:rPr>
        <w:t>Общество признает денежными эквивалентами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w:t>
      </w:r>
      <w:r w:rsidRPr="00056EA2">
        <w:rPr>
          <w:sz w:val="24"/>
          <w:lang w:eastAsia="x-none"/>
        </w:rPr>
        <w:t>9</w:t>
      </w:r>
      <w:r w:rsidRPr="00056EA2">
        <w:rPr>
          <w:sz w:val="24"/>
          <w:lang w:val="x-none" w:eastAsia="x-none"/>
        </w:rPr>
        <w:t xml:space="preserve"> Проценты по причитающемуся к оплате векселю организацией-векселедателем отражаются обособленно от вексельной суммы как кредиторская задолженность.</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11</w:t>
      </w:r>
      <w:r w:rsidRPr="00056EA2">
        <w:rPr>
          <w:sz w:val="24"/>
          <w:lang w:val="x-none" w:eastAsia="x-none"/>
        </w:rPr>
        <w:t>.1</w:t>
      </w:r>
      <w:r w:rsidRPr="00056EA2">
        <w:rPr>
          <w:sz w:val="24"/>
          <w:lang w:eastAsia="x-none"/>
        </w:rPr>
        <w:t>0</w:t>
      </w:r>
      <w:r w:rsidRPr="00056EA2">
        <w:rPr>
          <w:sz w:val="24"/>
          <w:lang w:val="x-none" w:eastAsia="x-none"/>
        </w:rPr>
        <w:t xml:space="preserve"> Начисленные проценты на вексельную сумму отражаются организацией-векселедателем в составе прочих расходов в тех отчетных периодах, к которым относятся данные начисления. </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66" w:name="_Toc375126760"/>
      <w:bookmarkStart w:id="267" w:name="_Toc375126853"/>
      <w:bookmarkStart w:id="268" w:name="_Toc375126955"/>
      <w:bookmarkStart w:id="269" w:name="_Toc375127087"/>
      <w:bookmarkStart w:id="270" w:name="_Toc375127214"/>
      <w:bookmarkStart w:id="271" w:name="_Toc375128100"/>
      <w:bookmarkStart w:id="272" w:name="_Toc375210973"/>
      <w:bookmarkStart w:id="273" w:name="_Toc375211069"/>
      <w:bookmarkStart w:id="274" w:name="_Toc283122180"/>
      <w:bookmarkStart w:id="275" w:name="_Toc438025890"/>
      <w:bookmarkEnd w:id="266"/>
      <w:bookmarkEnd w:id="267"/>
      <w:bookmarkEnd w:id="268"/>
      <w:bookmarkEnd w:id="269"/>
      <w:bookmarkEnd w:id="270"/>
      <w:bookmarkEnd w:id="271"/>
      <w:bookmarkEnd w:id="272"/>
      <w:bookmarkEnd w:id="273"/>
      <w:r w:rsidRPr="00056EA2">
        <w:rPr>
          <w:b/>
          <w:iCs/>
          <w:sz w:val="24"/>
          <w:szCs w:val="28"/>
          <w:lang w:val="x-none" w:eastAsia="x-none"/>
        </w:rPr>
        <w:t>Учет займов, кредитов и затрат по их обслуживанию</w:t>
      </w:r>
      <w:bookmarkEnd w:id="274"/>
      <w:bookmarkEnd w:id="275"/>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.1 Учет займов, кредитов и затрат по их обслуживанию ведется в соответствии с ПБУ 15/</w:t>
      </w:r>
      <w:r w:rsidRPr="00056EA2">
        <w:rPr>
          <w:sz w:val="24"/>
          <w:lang w:eastAsia="x-none"/>
        </w:rPr>
        <w:t>20</w:t>
      </w:r>
      <w:r w:rsidRPr="00056EA2">
        <w:rPr>
          <w:sz w:val="24"/>
          <w:lang w:val="x-none" w:eastAsia="x-none"/>
        </w:rPr>
        <w:t>08.</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 xml:space="preserve">.2 Основная сумма обязательств по полученному займу (кредиту) отражается в бухгалтерском учете Общества как кредиторская задолженность в соответствии с условиями договора займа.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6.</w:t>
      </w:r>
      <w:r w:rsidRPr="00056EA2">
        <w:rPr>
          <w:sz w:val="24"/>
          <w:lang w:eastAsia="x-none"/>
        </w:rPr>
        <w:t>12</w:t>
      </w:r>
      <w:r w:rsidRPr="00056EA2">
        <w:rPr>
          <w:sz w:val="24"/>
          <w:lang w:val="x-none" w:eastAsia="x-none"/>
        </w:rPr>
        <w:t>.3 Расходами, связанными с выполнением обязательств по полученным займам (кредитам), являются:</w:t>
      </w:r>
    </w:p>
    <w:p w:rsidR="00056EA2" w:rsidRPr="00056EA2" w:rsidRDefault="00056EA2" w:rsidP="00056EA2">
      <w:pPr>
        <w:widowControl/>
        <w:numPr>
          <w:ilvl w:val="0"/>
          <w:numId w:val="3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проценты, причитающиеся к оплате займодавцу (кредитору), и</w:t>
      </w:r>
    </w:p>
    <w:p w:rsidR="00056EA2" w:rsidRPr="00056EA2" w:rsidRDefault="00056EA2" w:rsidP="00056EA2">
      <w:pPr>
        <w:widowControl/>
        <w:numPr>
          <w:ilvl w:val="0"/>
          <w:numId w:val="36"/>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дополнительные расходы по займам (суммы, уплачиваемые за информационные и консультационные услуги, за экспертизу договора займа (кредита), а также иные расходы, непосредственно связанные с получением займов (кредитов)).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.4 Расходы по займам (кредитам) отражаются в бухгалтерском учете обособленно от основной суммы обязательств по полученному займу (кредиту), в отчетности того отчетного периода, к которому относятся.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.5 Расходы по займам признаются прочими расходами, за исключением той их части, которая подлежит включению в стоимость инвестиционного актива.</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.6 Под инвестиционным активом для целей настоящего Положения  понимается объект имущества, подготовка которого к предполагаемому использованию требует длительного времени и существенных расходов на приобретение, сооружение и (или) изготовление.</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.7 Проценты, причитающиеся к оплате займодавцу (кредитору), включаются в стоимость инвестиционного актива или в состав прочих расходов, в соответствии с п.8 ПБУ 15/</w:t>
      </w:r>
      <w:r w:rsidRPr="00056EA2">
        <w:rPr>
          <w:sz w:val="24"/>
          <w:lang w:eastAsia="x-none"/>
        </w:rPr>
        <w:t>20</w:t>
      </w:r>
      <w:r w:rsidRPr="00056EA2">
        <w:rPr>
          <w:sz w:val="24"/>
          <w:lang w:val="x-none" w:eastAsia="x-none"/>
        </w:rPr>
        <w:t>08,  равномерно.</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 xml:space="preserve">.8 Дополнительные расходы по займам включаются в состав прочих расходов в  полной сумме в </w:t>
      </w:r>
      <w:r w:rsidRPr="00056EA2">
        <w:rPr>
          <w:sz w:val="24"/>
          <w:lang w:eastAsia="x-none"/>
        </w:rPr>
        <w:t xml:space="preserve">отчетном </w:t>
      </w:r>
      <w:r w:rsidRPr="00056EA2">
        <w:rPr>
          <w:sz w:val="24"/>
          <w:lang w:val="x-none" w:eastAsia="x-none"/>
        </w:rPr>
        <w:t xml:space="preserve">периоде, </w:t>
      </w:r>
      <w:r w:rsidRPr="00056EA2">
        <w:rPr>
          <w:sz w:val="24"/>
          <w:lang w:eastAsia="x-none"/>
        </w:rPr>
        <w:t>в котором</w:t>
      </w:r>
      <w:r w:rsidRPr="00056EA2">
        <w:rPr>
          <w:sz w:val="24"/>
          <w:lang w:val="x-none" w:eastAsia="x-none"/>
        </w:rPr>
        <w:t xml:space="preserve"> произведены.</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12</w:t>
      </w:r>
      <w:r w:rsidRPr="00056EA2">
        <w:rPr>
          <w:sz w:val="24"/>
          <w:lang w:val="x-none" w:eastAsia="x-none"/>
        </w:rPr>
        <w:t>.9 В случае, если на приобретение, сооружение и (или) изготовление инвестиционного актива израсходованы средства займов (кредитов), полученных на цели, не связанные с таким приобретением, сооружением и (или) изготовлением, то проценты, причитающиеся к оплате займодавцу (кредитору), включаются в стоимость инвестиционного актива пропорционально доле указанных средств в общей сумме займов (кредитов), причитающихся к оплате займодавцу (кредитору), полученных на цели, не связанные с приобретением, сооружением и (или) изготовлением такого актива.</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76" w:name="_Toc375126762"/>
      <w:bookmarkStart w:id="277" w:name="_Toc375126855"/>
      <w:bookmarkStart w:id="278" w:name="_Toc375126957"/>
      <w:bookmarkStart w:id="279" w:name="_Toc375127089"/>
      <w:bookmarkStart w:id="280" w:name="_Toc375127216"/>
      <w:bookmarkStart w:id="281" w:name="_Toc375128102"/>
      <w:bookmarkStart w:id="282" w:name="_Toc375210975"/>
      <w:bookmarkStart w:id="283" w:name="_Toc375211071"/>
      <w:bookmarkStart w:id="284" w:name="_Toc283122181"/>
      <w:bookmarkStart w:id="285" w:name="_Toc438025891"/>
      <w:bookmarkEnd w:id="276"/>
      <w:bookmarkEnd w:id="277"/>
      <w:bookmarkEnd w:id="278"/>
      <w:bookmarkEnd w:id="279"/>
      <w:bookmarkEnd w:id="280"/>
      <w:bookmarkEnd w:id="281"/>
      <w:bookmarkEnd w:id="282"/>
      <w:bookmarkEnd w:id="283"/>
      <w:r w:rsidRPr="00056EA2">
        <w:rPr>
          <w:b/>
          <w:iCs/>
          <w:sz w:val="24"/>
          <w:szCs w:val="28"/>
          <w:lang w:val="x-none" w:eastAsia="x-none"/>
        </w:rPr>
        <w:t>Учет расчетов по налогу на прибыль</w:t>
      </w:r>
      <w:bookmarkEnd w:id="284"/>
      <w:bookmarkEnd w:id="285"/>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13</w:t>
      </w:r>
      <w:r w:rsidRPr="00056EA2">
        <w:rPr>
          <w:sz w:val="24"/>
          <w:lang w:val="x-none" w:eastAsia="x-none"/>
        </w:rPr>
        <w:t>.1 Формирование в бухгалтерском учете и порядок раскрытия в бухгалтерской отчетности информации о расчетах по налогу на прибыль регулируется ПБУ 18/02</w:t>
      </w:r>
      <w:r w:rsidRPr="00056EA2">
        <w:rPr>
          <w:sz w:val="24"/>
          <w:lang w:eastAsia="x-none"/>
        </w:rPr>
        <w:t>.</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13</w:t>
      </w:r>
      <w:r w:rsidRPr="00056EA2">
        <w:rPr>
          <w:sz w:val="24"/>
          <w:lang w:val="x-none" w:eastAsia="x-none"/>
        </w:rPr>
        <w:t>.2 Величина текущего налога на прибыль определяется Обществом на основе налоговой декларации по налогу на прибыль. При этом величина текущего налога на прибыль соответствует сумме исчисленного налога на прибыль, отраженного в налоговой декларации.</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13</w:t>
      </w:r>
      <w:r w:rsidRPr="00056EA2">
        <w:rPr>
          <w:sz w:val="24"/>
          <w:lang w:val="x-none" w:eastAsia="x-none"/>
        </w:rPr>
        <w:t xml:space="preserve">.3 Суммы отложенных налоговых активов и отложенных налоговых обязательств в бухгалтерском балансе отражаются </w:t>
      </w:r>
      <w:r w:rsidRPr="00056EA2">
        <w:rPr>
          <w:sz w:val="24"/>
          <w:lang w:eastAsia="x-none"/>
        </w:rPr>
        <w:t xml:space="preserve">развернуто </w:t>
      </w:r>
      <w:r w:rsidRPr="00056EA2">
        <w:rPr>
          <w:sz w:val="24"/>
          <w:lang w:val="x-none" w:eastAsia="x-none"/>
        </w:rPr>
        <w:t>в отдельных статьях баланса (</w:t>
      </w:r>
      <w:proofErr w:type="spellStart"/>
      <w:r w:rsidRPr="00056EA2">
        <w:rPr>
          <w:sz w:val="24"/>
          <w:lang w:val="x-none" w:eastAsia="x-none"/>
        </w:rPr>
        <w:t>внеоборотные</w:t>
      </w:r>
      <w:proofErr w:type="spellEnd"/>
      <w:r w:rsidRPr="00056EA2">
        <w:rPr>
          <w:sz w:val="24"/>
          <w:lang w:val="x-none" w:eastAsia="x-none"/>
        </w:rPr>
        <w:t xml:space="preserve"> активы и долгосрочные обязательства).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w:t>
      </w:r>
      <w:r w:rsidRPr="00056EA2">
        <w:rPr>
          <w:sz w:val="24"/>
          <w:lang w:eastAsia="x-none"/>
        </w:rPr>
        <w:t>13</w:t>
      </w:r>
      <w:r w:rsidRPr="00056EA2">
        <w:rPr>
          <w:sz w:val="24"/>
          <w:lang w:val="x-none" w:eastAsia="x-none"/>
        </w:rPr>
        <w:t>.4 Для целей формирования бухгалтерской и налоговой прибыли принимаются следующие постоянные разницы:</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оплату труда, произведенные сверх расходов, регламентированных ст. 255 НК РФ, и расходов, не учитываемых в целях налогообложения в соответствии со ст. 270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добровольное страхование, произведенные сверх расходов, регламентированных ст. 255 и ст. 263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по негосударственному пенсионному обеспечению, произведенные сверх расходов, регламентированных ст. 255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проценты по долговым обязательствам, уплачиваемые сверх признаваемых для целей налогообложения процентов (ст. 269 НК РФ)</w:t>
      </w:r>
      <w:r w:rsidRPr="00056EA2">
        <w:rPr>
          <w:sz w:val="24"/>
          <w:lang w:eastAsia="x-none"/>
        </w:rPr>
        <w:t>;</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связанные с безвозмездной передачей имущества (товаров, работ, услуг) в сумме стоимости имущества и расходов, связанных с их передачей (п. 16. ст. 270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представительские расходы, произведенные сверх расходов, регламентированных ст. 264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расходы на рекламу, произведенные сверх расходов, регламентированных ст. 264 НК РФ</w:t>
      </w:r>
      <w:r w:rsidRPr="00056EA2">
        <w:rPr>
          <w:sz w:val="24"/>
          <w:lang w:eastAsia="x-none"/>
        </w:rPr>
        <w:t>;</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применение разного порядка признания дохода от безвозмездно полученного имущества для целей бухгалтерского учета и целей налогообложения (п. 4 </w:t>
      </w:r>
      <w:proofErr w:type="spellStart"/>
      <w:r w:rsidRPr="00056EA2">
        <w:rPr>
          <w:sz w:val="24"/>
          <w:lang w:val="x-none" w:eastAsia="x-none"/>
        </w:rPr>
        <w:t>п.п</w:t>
      </w:r>
      <w:proofErr w:type="spellEnd"/>
      <w:r w:rsidRPr="00056EA2">
        <w:rPr>
          <w:sz w:val="24"/>
          <w:lang w:val="x-none" w:eastAsia="x-none"/>
        </w:rPr>
        <w:t>. 1 ст. 271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прибыль/убыток, связанный с появлением разницы между оценочной стоимостью имущества при внесении его в уставный капитал другой организации и стоимостью, по которой это имущество отражено в бухгалтерском балансе у передающей стороны (п. 1 ст. 277 НК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доходы в виде сумм кредиторской задолженности перед бюджетами разных уровней, списанных или уменьшенных в соответствии с законодательством РФ (п. 1 </w:t>
      </w:r>
      <w:proofErr w:type="spellStart"/>
      <w:r w:rsidRPr="00056EA2">
        <w:rPr>
          <w:sz w:val="24"/>
          <w:lang w:val="x-none" w:eastAsia="x-none"/>
        </w:rPr>
        <w:t>п.п</w:t>
      </w:r>
      <w:proofErr w:type="spellEnd"/>
      <w:r w:rsidRPr="00056EA2">
        <w:rPr>
          <w:sz w:val="24"/>
          <w:lang w:val="x-none" w:eastAsia="x-none"/>
        </w:rPr>
        <w:t>. 21 ст. 251 НК РФ РФ);</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расходы на приобретение прав на земельные участки, признаваемые в целях налогообложения в соответствии со ст. 264.1 НК РФ; </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eastAsia="x-none"/>
        </w:rPr>
        <w:t>прибыль/убыток прошлых налоговых периодов;</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eastAsia="x-none"/>
        </w:rPr>
        <w:t>резерв по сомнительным долгам, созданный в бухгалтерском учете на суммы просроченной дебиторской задолженности образовавшейся до 2002 года;</w:t>
      </w:r>
    </w:p>
    <w:p w:rsidR="00056EA2" w:rsidRPr="00056EA2" w:rsidRDefault="00056EA2" w:rsidP="00056EA2">
      <w:pPr>
        <w:widowControl/>
        <w:numPr>
          <w:ilvl w:val="0"/>
          <w:numId w:val="5"/>
        </w:numPr>
        <w:tabs>
          <w:tab w:val="left" w:pos="993"/>
          <w:tab w:val="left" w:pos="1080"/>
        </w:tabs>
        <w:suppressAutoHyphens/>
        <w:autoSpaceDE/>
        <w:autoSpaceDN/>
        <w:adjustRightInd/>
        <w:spacing w:before="0" w:after="0"/>
        <w:ind w:left="0" w:firstLine="567"/>
        <w:jc w:val="both"/>
        <w:rPr>
          <w:sz w:val="24"/>
          <w:lang w:val="x-none" w:eastAsia="x-none"/>
        </w:rPr>
      </w:pPr>
      <w:r w:rsidRPr="00056EA2">
        <w:rPr>
          <w:sz w:val="24"/>
          <w:lang w:eastAsia="x-none"/>
        </w:rPr>
        <w:t>прибыль/убыток от переоценки стоимости основных средств на рыночную стоимость не учитываемые для целей налогообложения (п. 1 ст. 257 НК РФ);</w:t>
      </w:r>
    </w:p>
    <w:p w:rsidR="00056EA2" w:rsidRPr="00056EA2" w:rsidRDefault="00056EA2" w:rsidP="00056EA2">
      <w:pPr>
        <w:widowControl/>
        <w:numPr>
          <w:ilvl w:val="0"/>
          <w:numId w:val="5"/>
        </w:numPr>
        <w:suppressAutoHyphens/>
        <w:autoSpaceDE/>
        <w:autoSpaceDN/>
        <w:adjustRightInd/>
        <w:spacing w:before="0" w:after="0"/>
        <w:ind w:left="0" w:firstLine="567"/>
        <w:jc w:val="both"/>
        <w:rPr>
          <w:sz w:val="24"/>
          <w:lang w:val="x-none" w:eastAsia="x-none"/>
        </w:rPr>
      </w:pPr>
      <w:r w:rsidRPr="00056EA2">
        <w:rPr>
          <w:sz w:val="24"/>
          <w:lang w:val="x-none" w:eastAsia="x-none"/>
        </w:rPr>
        <w:t>прочие расходы, связанные с производством и реализацией, и прочие внереализационные расходы, произведенные сверх норм, регламентированных главой 25 НК РФ.</w:t>
      </w:r>
    </w:p>
    <w:p w:rsidR="00056EA2" w:rsidRPr="00056EA2" w:rsidRDefault="00056EA2" w:rsidP="00056EA2">
      <w:pPr>
        <w:widowControl/>
        <w:suppressAutoHyphens/>
        <w:autoSpaceDE/>
        <w:autoSpaceDN/>
        <w:adjustRightInd/>
        <w:spacing w:before="0" w:after="0"/>
        <w:ind w:firstLine="567"/>
        <w:jc w:val="both"/>
        <w:rPr>
          <w:sz w:val="24"/>
          <w:lang w:val="x-none" w:eastAsia="x-none"/>
        </w:rPr>
      </w:pPr>
      <w:r w:rsidRPr="00056EA2">
        <w:rPr>
          <w:sz w:val="24"/>
          <w:lang w:val="x-none" w:eastAsia="x-none"/>
        </w:rPr>
        <w:t>6.13.5 Для целей формирования бухгалтерской и налоговой прибыли принимаются следующие  временные разницы, которые образуются в результате:</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разных способов начисления амортизации для целей бухгалтерского учета и целей определения налога на прибыль;</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 если иное не предусмотрено законодательством РФ о налогах и сборах;</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в случае продажи объектов основных средств,  разных правил признания для целей бухгалтерского и налогового учета остаточной стоимости объектов основных средств и расходов, связанных с их продажей (п. 3. ст. 268 НК РФ);</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разницы, сложившейся при формировании стоимости основных средств для целей бухгалтерского и налогового учета (расходы, не учитываемые при формировании стоимости амортизируемого имущества для целей налогообложения);</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расходов в бухгалтерском и налоговом учете по специальной одежде, срок эксплуатации которой согласно нормам выдачи превышает 12 месяцев;</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расходов в бухгалтерском и налоговом учете по договорам страхования имущества, сотрудников и т.д.;</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доходов в бухгалтерском и налоговом учете по безвозмездно полученному имуществу;</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расходов в бухгалтерском и налоговом учете по курсовым (суммовым) разницам;</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доходов (расходов) в бухгалтерском и налоговом учете по переоценке ЦБ;</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применения разного порядка признания расходов в бухгалтерском и налоговом учете на программное обеспечение;</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lastRenderedPageBreak/>
        <w:t xml:space="preserve">применения разного порядка признания расходов в бухгалтерском и налоговом учете </w:t>
      </w:r>
      <w:r w:rsidRPr="00056EA2">
        <w:rPr>
          <w:sz w:val="24"/>
          <w:lang w:eastAsia="x-none"/>
        </w:rPr>
        <w:t>по НИОКР</w:t>
      </w:r>
      <w:r w:rsidRPr="00056EA2">
        <w:rPr>
          <w:sz w:val="24"/>
          <w:lang w:val="x-none" w:eastAsia="x-none"/>
        </w:rPr>
        <w:t>;</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eastAsia="x-none"/>
        </w:rPr>
        <w:t xml:space="preserve">применения разного порядка признания </w:t>
      </w:r>
      <w:r w:rsidRPr="00056EA2">
        <w:rPr>
          <w:sz w:val="24"/>
          <w:lang w:val="x-none" w:eastAsia="x-none"/>
        </w:rPr>
        <w:t>расход</w:t>
      </w:r>
      <w:r w:rsidRPr="00056EA2">
        <w:rPr>
          <w:sz w:val="24"/>
          <w:lang w:eastAsia="x-none"/>
        </w:rPr>
        <w:t>ов в бухгалтерском и налоговом учете</w:t>
      </w:r>
      <w:r w:rsidRPr="00056EA2">
        <w:rPr>
          <w:sz w:val="24"/>
          <w:lang w:val="x-none" w:eastAsia="x-none"/>
        </w:rPr>
        <w:t xml:space="preserve"> на формирование резервов по сомнительным долгам (ст. 266 НК РФ);</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eastAsia="x-none"/>
        </w:rPr>
        <w:t xml:space="preserve">применения разного порядка признания </w:t>
      </w:r>
      <w:r w:rsidRPr="00056EA2">
        <w:rPr>
          <w:sz w:val="24"/>
          <w:lang w:val="x-none" w:eastAsia="x-none"/>
        </w:rPr>
        <w:t>расход</w:t>
      </w:r>
      <w:r w:rsidRPr="00056EA2">
        <w:rPr>
          <w:sz w:val="24"/>
          <w:lang w:eastAsia="x-none"/>
        </w:rPr>
        <w:t>ов в бухгалтерском и налоговом учете</w:t>
      </w:r>
      <w:r w:rsidRPr="00056EA2">
        <w:rPr>
          <w:sz w:val="24"/>
          <w:lang w:val="x-none" w:eastAsia="x-none"/>
        </w:rPr>
        <w:t xml:space="preserve"> расход</w:t>
      </w:r>
      <w:r w:rsidRPr="00056EA2">
        <w:rPr>
          <w:sz w:val="24"/>
          <w:lang w:eastAsia="x-none"/>
        </w:rPr>
        <w:t>ов</w:t>
      </w:r>
      <w:r w:rsidRPr="00056EA2">
        <w:rPr>
          <w:sz w:val="24"/>
          <w:lang w:val="x-none" w:eastAsia="x-none"/>
        </w:rPr>
        <w:t xml:space="preserve"> на формирование резервов предстоящих расходов (ст. 324.1 НК РФ);</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eastAsia="x-none"/>
        </w:rPr>
        <w:t xml:space="preserve">применения разного порядка признания </w:t>
      </w:r>
      <w:r w:rsidRPr="00056EA2">
        <w:rPr>
          <w:sz w:val="24"/>
          <w:lang w:val="x-none" w:eastAsia="x-none"/>
        </w:rPr>
        <w:t>расход</w:t>
      </w:r>
      <w:r w:rsidRPr="00056EA2">
        <w:rPr>
          <w:sz w:val="24"/>
          <w:lang w:eastAsia="x-none"/>
        </w:rPr>
        <w:t>ов в бухгалтерском и налоговом учете по резерву под обесценение финансовых вложений;</w:t>
      </w:r>
    </w:p>
    <w:p w:rsidR="00056EA2" w:rsidRPr="00056EA2" w:rsidRDefault="00056EA2" w:rsidP="00056EA2">
      <w:pPr>
        <w:widowControl/>
        <w:numPr>
          <w:ilvl w:val="0"/>
          <w:numId w:val="6"/>
        </w:numPr>
        <w:tabs>
          <w:tab w:val="left" w:pos="567"/>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прочих аналогичных различий.</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w:t>
      </w:r>
      <w:r w:rsidRPr="00056EA2">
        <w:rPr>
          <w:sz w:val="24"/>
          <w:lang w:eastAsia="x-none"/>
        </w:rPr>
        <w:t>13</w:t>
      </w:r>
      <w:r w:rsidRPr="00056EA2">
        <w:rPr>
          <w:sz w:val="24"/>
          <w:lang w:val="x-none" w:eastAsia="x-none"/>
        </w:rPr>
        <w:t xml:space="preserve">.6 Информация для отражения в бухгалтерском учете постоянных и временных разниц формируется на основании первичных документов и регистров налогового учета. </w:t>
      </w:r>
      <w:bookmarkStart w:id="286" w:name="_Toc219601686"/>
      <w:bookmarkStart w:id="287" w:name="_Toc219601482"/>
      <w:bookmarkStart w:id="288" w:name="_Toc219601334"/>
      <w:bookmarkStart w:id="289" w:name="_Toc283122182"/>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90" w:name="_Toc375126764"/>
      <w:bookmarkStart w:id="291" w:name="_Toc375126857"/>
      <w:bookmarkStart w:id="292" w:name="_Toc375126959"/>
      <w:bookmarkStart w:id="293" w:name="_Toc375127091"/>
      <w:bookmarkStart w:id="294" w:name="_Toc375127218"/>
      <w:bookmarkStart w:id="295" w:name="_Toc375128104"/>
      <w:bookmarkStart w:id="296" w:name="_Toc375210977"/>
      <w:bookmarkStart w:id="297" w:name="_Toc375211073"/>
      <w:bookmarkStart w:id="298" w:name="_Toc438025892"/>
      <w:bookmarkEnd w:id="286"/>
      <w:bookmarkEnd w:id="287"/>
      <w:bookmarkEnd w:id="288"/>
      <w:bookmarkEnd w:id="290"/>
      <w:bookmarkEnd w:id="291"/>
      <w:bookmarkEnd w:id="292"/>
      <w:bookmarkEnd w:id="293"/>
      <w:bookmarkEnd w:id="294"/>
      <w:bookmarkEnd w:id="295"/>
      <w:bookmarkEnd w:id="296"/>
      <w:bookmarkEnd w:id="297"/>
      <w:r w:rsidRPr="00056EA2">
        <w:rPr>
          <w:b/>
          <w:iCs/>
          <w:sz w:val="24"/>
          <w:szCs w:val="28"/>
          <w:lang w:val="x-none" w:eastAsia="x-none"/>
        </w:rPr>
        <w:t>Информация по сегментам</w:t>
      </w:r>
      <w:bookmarkEnd w:id="289"/>
      <w:bookmarkEnd w:id="298"/>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r w:rsidRPr="00056EA2">
        <w:rPr>
          <w:sz w:val="24"/>
          <w:lang w:val="x-none" w:eastAsia="x-none"/>
        </w:rPr>
        <w:t>6.1</w:t>
      </w:r>
      <w:r w:rsidRPr="00056EA2">
        <w:rPr>
          <w:sz w:val="24"/>
          <w:lang w:eastAsia="x-none"/>
        </w:rPr>
        <w:t>4</w:t>
      </w:r>
      <w:r w:rsidRPr="00056EA2">
        <w:rPr>
          <w:sz w:val="24"/>
          <w:lang w:val="x-none" w:eastAsia="x-none"/>
        </w:rPr>
        <w:t>.1 В соответствии с ПБУ 12/</w:t>
      </w:r>
      <w:r w:rsidRPr="00056EA2">
        <w:rPr>
          <w:sz w:val="24"/>
          <w:lang w:eastAsia="x-none"/>
        </w:rPr>
        <w:t>20</w:t>
      </w:r>
      <w:r w:rsidRPr="00056EA2">
        <w:rPr>
          <w:sz w:val="24"/>
          <w:lang w:val="x-none" w:eastAsia="x-none"/>
        </w:rPr>
        <w:t>10</w:t>
      </w:r>
      <w:r w:rsidRPr="00056EA2">
        <w:rPr>
          <w:sz w:val="24"/>
          <w:lang w:eastAsia="x-none"/>
        </w:rPr>
        <w:t xml:space="preserve"> </w:t>
      </w:r>
      <w:r w:rsidRPr="00056EA2">
        <w:rPr>
          <w:sz w:val="24"/>
          <w:lang w:val="x-none" w:eastAsia="x-none"/>
        </w:rPr>
        <w:t>Общество раскрывает в годовой бухгалтерской отчетности информацию по отчетным сегментам.</w:t>
      </w:r>
    </w:p>
    <w:p w:rsidR="00056EA2" w:rsidRPr="00056EA2" w:rsidRDefault="00056EA2" w:rsidP="00056EA2">
      <w:pPr>
        <w:widowControl/>
        <w:tabs>
          <w:tab w:val="left" w:pos="567"/>
          <w:tab w:val="left" w:pos="1080"/>
        </w:tabs>
        <w:autoSpaceDE/>
        <w:autoSpaceDN/>
        <w:adjustRightInd/>
        <w:spacing w:before="0" w:after="0"/>
        <w:ind w:firstLine="567"/>
        <w:jc w:val="both"/>
        <w:rPr>
          <w:sz w:val="24"/>
          <w:lang w:val="x-none" w:eastAsia="x-none"/>
        </w:rPr>
      </w:pPr>
      <w:r w:rsidRPr="00056EA2">
        <w:rPr>
          <w:sz w:val="24"/>
          <w:lang w:val="x-none" w:eastAsia="x-none"/>
        </w:rPr>
        <w:t>6.14.2 Основой выделения сегментов, признанных отчетными, являются:</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географические регионы, в которых  Обществом осуществляется деятельность через свои структурные подразделения – филиалы (географические сегменты); </w:t>
      </w:r>
    </w:p>
    <w:p w:rsidR="00056EA2" w:rsidRPr="00056EA2" w:rsidRDefault="00056EA2" w:rsidP="00056EA2">
      <w:pPr>
        <w:widowControl/>
        <w:numPr>
          <w:ilvl w:val="0"/>
          <w:numId w:val="23"/>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 xml:space="preserve"> производимая продукция, закупаемые товары, выполняемые работы, оказываемые услуги</w:t>
      </w:r>
      <w:r w:rsidRPr="00056EA2">
        <w:rPr>
          <w:sz w:val="24"/>
          <w:lang w:eastAsia="x-none"/>
        </w:rPr>
        <w:t xml:space="preserve">: </w:t>
      </w:r>
      <w:r w:rsidRPr="00056EA2">
        <w:rPr>
          <w:sz w:val="24"/>
          <w:lang w:val="x-none" w:eastAsia="x-none"/>
        </w:rPr>
        <w:t xml:space="preserve">деятельность по передаче электроэнергии и  деятельность  по реализации (сбыту) электроэнергии (операционные сегменты). </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299" w:name="_Toc375126766"/>
      <w:bookmarkStart w:id="300" w:name="_Toc375126859"/>
      <w:bookmarkStart w:id="301" w:name="_Toc375126961"/>
      <w:bookmarkStart w:id="302" w:name="_Toc375127093"/>
      <w:bookmarkStart w:id="303" w:name="_Toc375127220"/>
      <w:bookmarkStart w:id="304" w:name="_Toc375128106"/>
      <w:bookmarkStart w:id="305" w:name="_Toc375210979"/>
      <w:bookmarkStart w:id="306" w:name="_Toc375211075"/>
      <w:bookmarkStart w:id="307" w:name="_Toc375126767"/>
      <w:bookmarkStart w:id="308" w:name="_Toc375126860"/>
      <w:bookmarkStart w:id="309" w:name="_Toc375126962"/>
      <w:bookmarkStart w:id="310" w:name="_Toc375127094"/>
      <w:bookmarkStart w:id="311" w:name="_Toc375127221"/>
      <w:bookmarkStart w:id="312" w:name="_Toc375128107"/>
      <w:bookmarkStart w:id="313" w:name="_Toc375210980"/>
      <w:bookmarkStart w:id="314" w:name="_Toc375211076"/>
      <w:bookmarkStart w:id="315" w:name="_Toc283122183"/>
      <w:bookmarkStart w:id="316" w:name="_Toc438025893"/>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056EA2">
        <w:rPr>
          <w:b/>
          <w:iCs/>
          <w:sz w:val="24"/>
          <w:szCs w:val="28"/>
          <w:lang w:val="x-none" w:eastAsia="x-none"/>
        </w:rPr>
        <w:t>События после отчетной даты</w:t>
      </w:r>
      <w:bookmarkEnd w:id="315"/>
      <w:bookmarkEnd w:id="316"/>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5</w:t>
      </w:r>
      <w:r w:rsidRPr="00056EA2">
        <w:rPr>
          <w:sz w:val="24"/>
          <w:lang w:val="x-none" w:eastAsia="x-none"/>
        </w:rPr>
        <w:t>.1 В соответствии с ПБУ 7/98 Общество отражает в бухгалтерской отчетности события после отчетной даты, которые оказали или могут оказать влияние на финансовое состояние, движение денежных средств или на результат деятельности организации  и которые имели место в период между отчетной датой и датой подписания бухгалтерской отчетности за отчетный период.</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5</w:t>
      </w:r>
      <w:r w:rsidRPr="00056EA2">
        <w:rPr>
          <w:sz w:val="24"/>
          <w:lang w:val="x-none" w:eastAsia="x-none"/>
        </w:rPr>
        <w:t xml:space="preserve">.2 События после отчетной даты отражаются в бухгалтерской отчетности путем уточнения  данных о соответствующих активах, обязательствах, капитале, доходах и расходах </w:t>
      </w:r>
      <w:r w:rsidRPr="00056EA2">
        <w:rPr>
          <w:sz w:val="24"/>
          <w:lang w:eastAsia="x-none"/>
        </w:rPr>
        <w:t>Общества</w:t>
      </w:r>
      <w:r w:rsidRPr="00056EA2">
        <w:rPr>
          <w:sz w:val="24"/>
          <w:lang w:val="x-none" w:eastAsia="x-none"/>
        </w:rPr>
        <w:t xml:space="preserve"> с раскрытием соответствующей информации в пояснительной записке.</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5</w:t>
      </w:r>
      <w:r w:rsidRPr="00056EA2">
        <w:rPr>
          <w:sz w:val="24"/>
          <w:lang w:val="x-none" w:eastAsia="x-none"/>
        </w:rPr>
        <w:t xml:space="preserve">.3 Для оценки в денежном выражении последствий события после отчетной даты  составляется соответствующий расчет и обеспечивается подтверждение такого расчета. Расчет составляется </w:t>
      </w:r>
      <w:r w:rsidRPr="00056EA2">
        <w:rPr>
          <w:sz w:val="24"/>
          <w:lang w:eastAsia="x-none"/>
        </w:rPr>
        <w:t>подразделением</w:t>
      </w:r>
      <w:r w:rsidRPr="00056EA2">
        <w:rPr>
          <w:sz w:val="24"/>
          <w:lang w:val="x-none" w:eastAsia="x-none"/>
        </w:rPr>
        <w:t>, к которому, в соответствии с выполняемыми функциями,  относится событие.</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317" w:name="_Toc375126769"/>
      <w:bookmarkStart w:id="318" w:name="_Toc375126862"/>
      <w:bookmarkStart w:id="319" w:name="_Toc375126964"/>
      <w:bookmarkStart w:id="320" w:name="_Toc375127096"/>
      <w:bookmarkStart w:id="321" w:name="_Toc375127223"/>
      <w:bookmarkStart w:id="322" w:name="_Toc375128109"/>
      <w:bookmarkStart w:id="323" w:name="_Toc375210982"/>
      <w:bookmarkStart w:id="324" w:name="_Toc375211078"/>
      <w:bookmarkStart w:id="325" w:name="_Toc283122184"/>
      <w:bookmarkStart w:id="326" w:name="_Toc438025894"/>
      <w:bookmarkEnd w:id="317"/>
      <w:bookmarkEnd w:id="318"/>
      <w:bookmarkEnd w:id="319"/>
      <w:bookmarkEnd w:id="320"/>
      <w:bookmarkEnd w:id="321"/>
      <w:bookmarkEnd w:id="322"/>
      <w:bookmarkEnd w:id="323"/>
      <w:bookmarkEnd w:id="324"/>
      <w:r w:rsidRPr="00056EA2">
        <w:rPr>
          <w:b/>
          <w:iCs/>
          <w:sz w:val="24"/>
          <w:szCs w:val="28"/>
          <w:lang w:val="x-none" w:eastAsia="x-none"/>
        </w:rPr>
        <w:t>Учет имущества и операций концессионного соглашения</w:t>
      </w:r>
      <w:bookmarkEnd w:id="325"/>
      <w:bookmarkEnd w:id="326"/>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 xml:space="preserve">.1 Права владения и пользования объектами концессионного соглашения, подлежат государственной регистрации в качестве обременения права собственности </w:t>
      </w:r>
      <w:proofErr w:type="spellStart"/>
      <w:r w:rsidRPr="00056EA2">
        <w:rPr>
          <w:sz w:val="24"/>
          <w:lang w:val="x-none" w:eastAsia="x-none"/>
        </w:rPr>
        <w:t>концедента</w:t>
      </w:r>
      <w:proofErr w:type="spellEnd"/>
      <w:r w:rsidRPr="00056EA2">
        <w:rPr>
          <w:sz w:val="24"/>
          <w:lang w:val="x-none" w:eastAsia="x-none"/>
        </w:rPr>
        <w:t xml:space="preserve">.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 xml:space="preserve">.2 Если условиями концессионного соглашения предусмотрено создание Обществом нового объекта, то государственная регистрация прав владения и пользования созданным объектом концессионного соглашения осуществляется Обществом одновременно с государственной регистрацией права собственности </w:t>
      </w:r>
      <w:proofErr w:type="spellStart"/>
      <w:r w:rsidRPr="00056EA2">
        <w:rPr>
          <w:sz w:val="24"/>
          <w:lang w:val="x-none" w:eastAsia="x-none"/>
        </w:rPr>
        <w:t>концедента</w:t>
      </w:r>
      <w:proofErr w:type="spellEnd"/>
      <w:r w:rsidRPr="00056EA2">
        <w:rPr>
          <w:sz w:val="24"/>
          <w:lang w:val="x-none" w:eastAsia="x-none"/>
        </w:rPr>
        <w:t xml:space="preserve"> на этот объект.</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.3 Если при исполнении концессионного соглашения создано или приобретено имущество, не являющееся объектом концессионного соглашения, то данное имущество является собственностью концессионера, если иное не установлено концессионным соглашением.</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 xml:space="preserve">.4 Учет объектов концессионного соглашения и начисление амортизации осуществляется Обществом на отдельном балансе.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lastRenderedPageBreak/>
        <w:t>6.1</w:t>
      </w:r>
      <w:r w:rsidRPr="00056EA2">
        <w:rPr>
          <w:sz w:val="24"/>
          <w:lang w:eastAsia="x-none"/>
        </w:rPr>
        <w:t>6</w:t>
      </w:r>
      <w:r w:rsidRPr="00056EA2">
        <w:rPr>
          <w:sz w:val="24"/>
          <w:lang w:val="x-none" w:eastAsia="x-none"/>
        </w:rPr>
        <w:t xml:space="preserve">.5 Объекты концессионного соглашения учитываются по стоимости, указанной в передаточном акте.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.6 Амортизация по объектам концессионного соглашения начисляется линейным способом, исходя из срока полезного использования в течение срока действия концессионного соглашения.</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6</w:t>
      </w:r>
      <w:r w:rsidRPr="00056EA2">
        <w:rPr>
          <w:sz w:val="24"/>
          <w:lang w:val="x-none" w:eastAsia="x-none"/>
        </w:rPr>
        <w:t xml:space="preserve">.7 Учет расходов по реконструкции и модернизации объектов,  расходов и доходов, связанных с эксплуатацией объектов концессионного соглашения и платежи </w:t>
      </w:r>
      <w:proofErr w:type="spellStart"/>
      <w:r w:rsidRPr="00056EA2">
        <w:rPr>
          <w:sz w:val="24"/>
          <w:lang w:val="x-none" w:eastAsia="x-none"/>
        </w:rPr>
        <w:t>концеденту</w:t>
      </w:r>
      <w:proofErr w:type="spellEnd"/>
      <w:r w:rsidRPr="00056EA2">
        <w:rPr>
          <w:sz w:val="24"/>
          <w:lang w:val="x-none" w:eastAsia="x-none"/>
        </w:rPr>
        <w:t xml:space="preserve"> за владение имуществом отражаются на балансе Общества в общеустановленном порядке.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b/>
          <w:sz w:val="26"/>
          <w:szCs w:val="26"/>
          <w:lang w:val="x-none" w:eastAsia="x-none"/>
        </w:rPr>
      </w:pPr>
      <w:r w:rsidRPr="00056EA2">
        <w:rPr>
          <w:sz w:val="24"/>
          <w:lang w:val="x-none" w:eastAsia="x-none"/>
        </w:rPr>
        <w:t>6.1</w:t>
      </w:r>
      <w:r w:rsidRPr="00056EA2">
        <w:rPr>
          <w:sz w:val="24"/>
          <w:lang w:eastAsia="x-none"/>
        </w:rPr>
        <w:t>6</w:t>
      </w:r>
      <w:r w:rsidRPr="00056EA2">
        <w:rPr>
          <w:sz w:val="24"/>
          <w:lang w:val="x-none" w:eastAsia="x-none"/>
        </w:rPr>
        <w:t xml:space="preserve">.8 В балансе Общества стоимость объектов концессионного соглашения  отражается на </w:t>
      </w:r>
      <w:proofErr w:type="spellStart"/>
      <w:r w:rsidRPr="00056EA2">
        <w:rPr>
          <w:sz w:val="24"/>
          <w:lang w:val="x-none" w:eastAsia="x-none"/>
        </w:rPr>
        <w:t>забалансовом</w:t>
      </w:r>
      <w:proofErr w:type="spellEnd"/>
      <w:r w:rsidRPr="00056EA2">
        <w:rPr>
          <w:sz w:val="24"/>
          <w:lang w:val="x-none" w:eastAsia="x-none"/>
        </w:rPr>
        <w:t xml:space="preserve"> счете 001.03 «ОС по концессионным соглашениям». </w:t>
      </w:r>
    </w:p>
    <w:p w:rsidR="00056EA2" w:rsidRPr="00056EA2" w:rsidRDefault="00056EA2" w:rsidP="00056EA2">
      <w:pPr>
        <w:keepNext/>
        <w:widowControl/>
        <w:numPr>
          <w:ilvl w:val="1"/>
          <w:numId w:val="3"/>
        </w:numPr>
        <w:autoSpaceDE/>
        <w:autoSpaceDN/>
        <w:adjustRightInd/>
        <w:spacing w:before="240" w:after="0"/>
        <w:ind w:left="992" w:hanging="425"/>
        <w:outlineLvl w:val="1"/>
        <w:rPr>
          <w:b/>
          <w:iCs/>
          <w:sz w:val="24"/>
          <w:szCs w:val="28"/>
          <w:lang w:val="x-none" w:eastAsia="x-none"/>
        </w:rPr>
      </w:pPr>
      <w:bookmarkStart w:id="327" w:name="_Toc438025895"/>
      <w:bookmarkStart w:id="328" w:name="_Toc283122185"/>
      <w:r w:rsidRPr="00056EA2">
        <w:rPr>
          <w:b/>
          <w:iCs/>
          <w:sz w:val="24"/>
          <w:szCs w:val="28"/>
          <w:lang w:val="x-none" w:eastAsia="x-none"/>
        </w:rPr>
        <w:t>Информация о связанных сторонах</w:t>
      </w:r>
      <w:bookmarkEnd w:id="327"/>
      <w:bookmarkEnd w:id="328"/>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7</w:t>
      </w:r>
      <w:r w:rsidRPr="00056EA2">
        <w:rPr>
          <w:sz w:val="24"/>
          <w:lang w:val="x-none" w:eastAsia="x-none"/>
        </w:rPr>
        <w:t>.1 В соответствии с ПБУ 11/</w:t>
      </w:r>
      <w:r w:rsidRPr="00056EA2">
        <w:rPr>
          <w:sz w:val="24"/>
          <w:lang w:eastAsia="x-none"/>
        </w:rPr>
        <w:t>20</w:t>
      </w:r>
      <w:r w:rsidRPr="00056EA2">
        <w:rPr>
          <w:sz w:val="24"/>
          <w:lang w:val="x-none" w:eastAsia="x-none"/>
        </w:rPr>
        <w:t>08 Общество включает в п</w:t>
      </w:r>
      <w:r w:rsidRPr="00056EA2">
        <w:rPr>
          <w:sz w:val="24"/>
          <w:lang w:eastAsia="x-none"/>
        </w:rPr>
        <w:t>риложения</w:t>
      </w:r>
      <w:r w:rsidRPr="00056EA2">
        <w:rPr>
          <w:sz w:val="24"/>
          <w:lang w:val="x-none" w:eastAsia="x-none"/>
        </w:rPr>
        <w:t>, входящ</w:t>
      </w:r>
      <w:r w:rsidRPr="00056EA2">
        <w:rPr>
          <w:sz w:val="24"/>
          <w:lang w:eastAsia="x-none"/>
        </w:rPr>
        <w:t>ие</w:t>
      </w:r>
      <w:r w:rsidRPr="00056EA2">
        <w:rPr>
          <w:sz w:val="24"/>
          <w:lang w:val="x-none" w:eastAsia="x-none"/>
        </w:rPr>
        <w:t xml:space="preserve"> в состав бухгалтерской отчетности, в виде отдельного раздела информацию о связанных сторонах. </w:t>
      </w: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6.1</w:t>
      </w:r>
      <w:r w:rsidRPr="00056EA2">
        <w:rPr>
          <w:sz w:val="24"/>
          <w:lang w:eastAsia="x-none"/>
        </w:rPr>
        <w:t>7</w:t>
      </w:r>
      <w:r w:rsidRPr="00056EA2">
        <w:rPr>
          <w:sz w:val="24"/>
          <w:lang w:val="x-none" w:eastAsia="x-none"/>
        </w:rPr>
        <w:t>.2 В соответствии с п.11 ПБУ 11/</w:t>
      </w:r>
      <w:r w:rsidRPr="00056EA2">
        <w:rPr>
          <w:sz w:val="24"/>
          <w:lang w:eastAsia="x-none"/>
        </w:rPr>
        <w:t>20</w:t>
      </w:r>
      <w:r w:rsidRPr="00056EA2">
        <w:rPr>
          <w:sz w:val="24"/>
          <w:lang w:val="x-none" w:eastAsia="x-none"/>
        </w:rPr>
        <w:t>08 Общество  раскрывает информацию отдельно для каждой из следующих групп связанных сторон:</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основного хозяйственного обществ</w:t>
      </w:r>
      <w:r w:rsidRPr="00056EA2">
        <w:rPr>
          <w:sz w:val="24"/>
          <w:lang w:eastAsia="x-none"/>
        </w:rPr>
        <w:t>а</w:t>
      </w:r>
      <w:r w:rsidRPr="00056EA2">
        <w:rPr>
          <w:sz w:val="24"/>
          <w:lang w:val="x-none" w:eastAsia="x-none"/>
        </w:rPr>
        <w:t>;</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дочерних хозяйственных обществ;</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преобладающих (участвующих) хозяйственных обществ;</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зависимых хозяйственных обществ;</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участников совместной деятельности;</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основного управленческого персонала организации;</w:t>
      </w:r>
    </w:p>
    <w:p w:rsidR="00056EA2" w:rsidRPr="00056EA2" w:rsidRDefault="00056EA2" w:rsidP="00056EA2">
      <w:pPr>
        <w:widowControl/>
        <w:numPr>
          <w:ilvl w:val="0"/>
          <w:numId w:val="37"/>
        </w:numPr>
        <w:tabs>
          <w:tab w:val="left" w:pos="709"/>
          <w:tab w:val="left" w:pos="1080"/>
        </w:tabs>
        <w:suppressAutoHyphens/>
        <w:autoSpaceDE/>
        <w:autoSpaceDN/>
        <w:adjustRightInd/>
        <w:spacing w:before="0" w:after="0"/>
        <w:ind w:left="0" w:firstLine="567"/>
        <w:jc w:val="both"/>
        <w:rPr>
          <w:sz w:val="24"/>
          <w:lang w:val="x-none" w:eastAsia="x-none"/>
        </w:rPr>
      </w:pPr>
      <w:r w:rsidRPr="00056EA2">
        <w:rPr>
          <w:sz w:val="24"/>
          <w:lang w:val="x-none" w:eastAsia="x-none"/>
        </w:rPr>
        <w:t>других связанных сторон.</w:t>
      </w:r>
    </w:p>
    <w:p w:rsidR="00056EA2" w:rsidRPr="00056EA2" w:rsidRDefault="00056EA2" w:rsidP="00056EA2">
      <w:pPr>
        <w:widowControl/>
        <w:suppressAutoHyphens/>
        <w:autoSpaceDE/>
        <w:autoSpaceDN/>
        <w:adjustRightInd/>
        <w:spacing w:before="0" w:after="0"/>
        <w:ind w:firstLine="567"/>
        <w:jc w:val="both"/>
        <w:rPr>
          <w:sz w:val="24"/>
          <w:szCs w:val="24"/>
        </w:rPr>
      </w:pPr>
      <w:r w:rsidRPr="00056EA2">
        <w:rPr>
          <w:sz w:val="24"/>
          <w:szCs w:val="24"/>
        </w:rPr>
        <w:t>Общество не считает связанной стороной юридическое и (или) физическое лицо, если между Обществом и таким лицом отсутствуют операции, и отношения связанности между ними носят формальный характер, т.е. удовлетворяют требованиям связанности только по форме, но не по содержанию.</w:t>
      </w:r>
    </w:p>
    <w:p w:rsidR="00056EA2" w:rsidRPr="00056EA2" w:rsidRDefault="00056EA2" w:rsidP="00056EA2">
      <w:pPr>
        <w:keepNext/>
        <w:widowControl/>
        <w:suppressAutoHyphens/>
        <w:autoSpaceDE/>
        <w:autoSpaceDN/>
        <w:adjustRightInd/>
        <w:spacing w:before="0" w:after="0"/>
        <w:ind w:firstLine="567"/>
        <w:jc w:val="both"/>
        <w:outlineLvl w:val="0"/>
        <w:rPr>
          <w:sz w:val="24"/>
          <w:lang w:eastAsia="x-none"/>
        </w:rPr>
      </w:pPr>
    </w:p>
    <w:p w:rsidR="00056EA2" w:rsidRPr="00056EA2" w:rsidRDefault="00056EA2" w:rsidP="00056EA2">
      <w:pPr>
        <w:keepNext/>
        <w:widowControl/>
        <w:numPr>
          <w:ilvl w:val="0"/>
          <w:numId w:val="3"/>
        </w:numPr>
        <w:suppressAutoHyphens/>
        <w:autoSpaceDE/>
        <w:autoSpaceDN/>
        <w:adjustRightInd/>
        <w:spacing w:before="0" w:after="0"/>
        <w:ind w:hanging="578"/>
        <w:outlineLvl w:val="0"/>
        <w:rPr>
          <w:b/>
          <w:bCs/>
          <w:sz w:val="24"/>
          <w:lang w:val="x-none" w:eastAsia="x-none"/>
        </w:rPr>
      </w:pPr>
      <w:bookmarkStart w:id="329" w:name="_Toc438025896"/>
      <w:bookmarkStart w:id="330" w:name="_Toc251150371"/>
      <w:bookmarkStart w:id="331" w:name="_Toc249955530"/>
      <w:bookmarkStart w:id="332" w:name="_Toc249955347"/>
      <w:bookmarkStart w:id="333" w:name="_Toc249955147"/>
      <w:r w:rsidRPr="00056EA2">
        <w:rPr>
          <w:b/>
          <w:bCs/>
          <w:sz w:val="24"/>
          <w:lang w:val="x-none" w:eastAsia="x-none"/>
        </w:rPr>
        <w:t>Контроль выполнения Положения</w:t>
      </w:r>
      <w:bookmarkEnd w:id="329"/>
      <w:bookmarkEnd w:id="330"/>
      <w:bookmarkEnd w:id="331"/>
      <w:bookmarkEnd w:id="332"/>
      <w:bookmarkEnd w:id="333"/>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eastAsia="x-none"/>
        </w:rPr>
      </w:pPr>
    </w:p>
    <w:p w:rsidR="00056EA2" w:rsidRPr="00056EA2" w:rsidRDefault="00056EA2" w:rsidP="00056EA2">
      <w:pPr>
        <w:widowControl/>
        <w:tabs>
          <w:tab w:val="left" w:pos="567"/>
          <w:tab w:val="left" w:pos="1080"/>
        </w:tabs>
        <w:suppressAutoHyphens/>
        <w:autoSpaceDE/>
        <w:autoSpaceDN/>
        <w:adjustRightInd/>
        <w:spacing w:before="0" w:after="0"/>
        <w:ind w:firstLine="567"/>
        <w:jc w:val="both"/>
        <w:rPr>
          <w:sz w:val="24"/>
          <w:lang w:val="x-none" w:eastAsia="x-none"/>
        </w:rPr>
      </w:pPr>
      <w:r w:rsidRPr="00056EA2">
        <w:rPr>
          <w:sz w:val="24"/>
          <w:lang w:val="x-none" w:eastAsia="x-none"/>
        </w:rPr>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w:t>
      </w:r>
      <w:r w:rsidRPr="00056EA2">
        <w:rPr>
          <w:sz w:val="24"/>
          <w:lang w:eastAsia="x-none"/>
        </w:rPr>
        <w:t xml:space="preserve">департаментом </w:t>
      </w:r>
      <w:r w:rsidRPr="00056EA2">
        <w:rPr>
          <w:sz w:val="24"/>
          <w:lang w:val="x-none" w:eastAsia="x-none"/>
        </w:rPr>
        <w:t xml:space="preserve">внутреннего аудита </w:t>
      </w:r>
      <w:r w:rsidRPr="00056EA2">
        <w:rPr>
          <w:sz w:val="24"/>
          <w:lang w:eastAsia="x-none"/>
        </w:rPr>
        <w:t xml:space="preserve">и контроля </w:t>
      </w:r>
      <w:r w:rsidRPr="00056EA2">
        <w:rPr>
          <w:sz w:val="24"/>
          <w:lang w:val="x-none" w:eastAsia="x-none"/>
        </w:rPr>
        <w:t xml:space="preserve">Общества; а так же текущих контролей, осуществляемых </w:t>
      </w:r>
      <w:r w:rsidRPr="00056EA2">
        <w:rPr>
          <w:sz w:val="24"/>
          <w:lang w:eastAsia="x-none"/>
        </w:rPr>
        <w:t>г</w:t>
      </w:r>
      <w:r w:rsidRPr="00056EA2">
        <w:rPr>
          <w:sz w:val="24"/>
          <w:lang w:val="x-none" w:eastAsia="x-none"/>
        </w:rPr>
        <w:t xml:space="preserve">лавным бухгалтером – начальником </w:t>
      </w:r>
      <w:r w:rsidRPr="00056EA2">
        <w:rPr>
          <w:sz w:val="24"/>
          <w:lang w:eastAsia="x-none"/>
        </w:rPr>
        <w:t>д</w:t>
      </w:r>
      <w:proofErr w:type="spellStart"/>
      <w:r w:rsidRPr="00056EA2">
        <w:rPr>
          <w:sz w:val="24"/>
          <w:lang w:val="x-none" w:eastAsia="x-none"/>
        </w:rPr>
        <w:t>епартамента</w:t>
      </w:r>
      <w:proofErr w:type="spellEnd"/>
      <w:r w:rsidRPr="00056EA2">
        <w:rPr>
          <w:sz w:val="24"/>
          <w:lang w:val="x-none" w:eastAsia="x-none"/>
        </w:rPr>
        <w:t xml:space="preserve"> бухгалтерского и налогового учета и отчетности</w:t>
      </w:r>
      <w:r w:rsidRPr="00056EA2">
        <w:rPr>
          <w:sz w:val="24"/>
          <w:lang w:eastAsia="x-none"/>
        </w:rPr>
        <w:t xml:space="preserve"> Общества</w:t>
      </w:r>
      <w:r w:rsidRPr="00056EA2">
        <w:rPr>
          <w:sz w:val="24"/>
          <w:lang w:val="x-none" w:eastAsia="x-none"/>
        </w:rPr>
        <w:t>.</w:t>
      </w:r>
    </w:p>
    <w:p w:rsidR="005C2678" w:rsidRPr="00056EA2" w:rsidRDefault="005C2678" w:rsidP="005C2678">
      <w:pPr>
        <w:pStyle w:val="1"/>
        <w:suppressAutoHyphens/>
        <w:ind w:firstLine="567"/>
        <w:jc w:val="both"/>
        <w:rPr>
          <w:sz w:val="20"/>
        </w:rPr>
      </w:pPr>
    </w:p>
    <w:p w:rsidR="005C2678" w:rsidRPr="005175D2" w:rsidRDefault="00AC6158" w:rsidP="005C2678">
      <w:pPr>
        <w:suppressAutoHyphens/>
        <w:rPr>
          <w:sz w:val="28"/>
          <w:szCs w:val="28"/>
        </w:rPr>
      </w:pPr>
      <w:r>
        <w:rPr>
          <w:b/>
          <w:bCs/>
          <w:sz w:val="28"/>
          <w:szCs w:val="28"/>
        </w:rPr>
        <w:br w:type="page"/>
      </w:r>
      <w:r w:rsidR="00B571C0">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3971925</wp:posOffset>
                </wp:positionH>
                <wp:positionV relativeFrom="paragraph">
                  <wp:posOffset>11430</wp:posOffset>
                </wp:positionV>
                <wp:extent cx="0" cy="0"/>
                <wp:effectExtent l="22860" t="17145" r="15240" b="2095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75pt,.9pt" to="31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" strokeweight="2.25pt"/>
            </w:pict>
          </mc:Fallback>
        </mc:AlternateContent>
      </w:r>
      <w:r w:rsidR="005C2678">
        <w:rPr>
          <w:b/>
          <w:bCs/>
          <w:sz w:val="28"/>
          <w:szCs w:val="28"/>
        </w:rPr>
        <w:t>ПОЛОЖЕНИЕ ПО УЧЕТНОЙ ПОЛИТИКЕ ОБЩЕСТВА НА 201</w:t>
      </w:r>
      <w:r w:rsidR="00B629B3">
        <w:rPr>
          <w:b/>
          <w:bCs/>
          <w:sz w:val="28"/>
          <w:szCs w:val="28"/>
        </w:rPr>
        <w:t>6</w:t>
      </w:r>
      <w:r w:rsidR="005C2678">
        <w:rPr>
          <w:b/>
          <w:bCs/>
          <w:sz w:val="28"/>
          <w:szCs w:val="28"/>
        </w:rPr>
        <w:t xml:space="preserve"> ГОД ДЛЯ ЦЕЛЕЙ НАЛОГООБЛОЖЕНИЯ</w:t>
      </w:r>
    </w:p>
    <w:p w:rsidR="00EC27D9" w:rsidRDefault="00EC27D9" w:rsidP="005C2678"/>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34" w:name="_Toc438121104"/>
      <w:bookmarkStart w:id="335" w:name="_Toc375135749"/>
      <w:bookmarkStart w:id="336" w:name="_Toc251150470"/>
      <w:r w:rsidRPr="009D6BFC">
        <w:rPr>
          <w:b/>
          <w:bCs/>
          <w:sz w:val="24"/>
          <w:lang w:val="x-none" w:eastAsia="x-none"/>
        </w:rPr>
        <w:t>Назначение и область применения</w:t>
      </w:r>
      <w:bookmarkEnd w:id="334"/>
      <w:bookmarkEnd w:id="335"/>
      <w:bookmarkEnd w:id="336"/>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9D6BFC">
        <w:rPr>
          <w:sz w:val="24"/>
          <w:szCs w:val="24"/>
          <w:lang w:val="x-none" w:eastAsia="x-none"/>
        </w:rPr>
        <w:t>1.</w:t>
      </w:r>
      <w:r w:rsidRPr="009D6BFC">
        <w:rPr>
          <w:sz w:val="24"/>
          <w:szCs w:val="24"/>
          <w:lang w:eastAsia="x-none"/>
        </w:rPr>
        <w:t>1</w:t>
      </w:r>
      <w:r w:rsidRPr="009D6BFC">
        <w:rPr>
          <w:sz w:val="24"/>
          <w:szCs w:val="24"/>
          <w:lang w:val="x-none" w:eastAsia="x-none"/>
        </w:rPr>
        <w:t xml:space="preserve"> Настоящее Положение разработано в целях</w:t>
      </w:r>
      <w:r w:rsidRPr="009D6BFC">
        <w:rPr>
          <w:sz w:val="24"/>
          <w:szCs w:val="24"/>
          <w:lang w:eastAsia="x-none"/>
        </w:rPr>
        <w:t>:</w:t>
      </w:r>
      <w:r w:rsidRPr="009D6BFC">
        <w:rPr>
          <w:sz w:val="24"/>
          <w:szCs w:val="24"/>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обеспечения единства методики при организации и ведении учетного процесса как в разрезе различных периодов времени, так и в разрезе обособленных структурных подразделений Общества;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формирования полной и достоверной информации об объектах налогового учета, таких, как доходы, расходы, имущество, имущественные права, обязательства и хозяйственные операции Общества, стоимостная оценка которых определяет налоговую базу текущего отчетного (налогового) периода;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обеспечения внутренних и внешних пользователей информацией об обязательствах Общества по налогам и сборам и своевременностью их уплаты с учетом организационных и отраслевых особенностей организации.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1.</w:t>
      </w:r>
      <w:r w:rsidRPr="009D6BFC">
        <w:rPr>
          <w:sz w:val="24"/>
          <w:lang w:eastAsia="x-none"/>
        </w:rPr>
        <w:t>2</w:t>
      </w:r>
      <w:r w:rsidRPr="009D6BFC">
        <w:rPr>
          <w:sz w:val="24"/>
          <w:lang w:val="x-none" w:eastAsia="x-none"/>
        </w:rPr>
        <w:t xml:space="preserve"> Под Учетной политикой ПАО «МРСК Северо-Запада» для целей налогообложения понимается выбранная совокупность  допускаемых Налоговым Кодексом Российской Федерации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Общества.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szCs w:val="24"/>
          <w:lang w:val="x-none" w:eastAsia="x-none"/>
        </w:rPr>
        <w:t xml:space="preserve">1.3 </w:t>
      </w:r>
      <w:r w:rsidRPr="009D6BFC">
        <w:rPr>
          <w:sz w:val="24"/>
          <w:lang w:val="x-none" w:eastAsia="x-none"/>
        </w:rPr>
        <w:t>Учетная политика ПАО «МРСК Северо-Запада» для целей налогообложения является обязательной для применения во всех структурных подразделениях (исполнительном аппарате, филиалах, других обособленных подразделениях Общества).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szCs w:val="24"/>
          <w:lang w:val="x-none" w:eastAsia="x-none"/>
        </w:rPr>
        <w:t>1.</w:t>
      </w:r>
      <w:bookmarkStart w:id="337" w:name="_Toc251150471"/>
      <w:bookmarkStart w:id="338" w:name="_Toc219599920"/>
      <w:bookmarkStart w:id="339" w:name="_Toc121517967"/>
      <w:r w:rsidRPr="009D6BFC">
        <w:rPr>
          <w:sz w:val="24"/>
          <w:szCs w:val="24"/>
          <w:lang w:val="x-none" w:eastAsia="x-none"/>
        </w:rPr>
        <w:t>4</w:t>
      </w:r>
      <w:r w:rsidRPr="009D6BFC">
        <w:rPr>
          <w:sz w:val="24"/>
          <w:lang w:val="x-none" w:eastAsia="x-none"/>
        </w:rPr>
        <w:t xml:space="preserve"> Внесение изменений в Учетную политику для целей налогообложения осуществляется в случае изменения  законодательства Российской Федерации о налогах и сборах или применяемых методов учета.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 xml:space="preserve">Отдел методологии финансового учета и МСФО департамента бухгалтерского и налогового учета и отчетности Общества является ответственным за разработку и поддержание актуальным настоящего Положения, в том числе за его </w:t>
      </w:r>
      <w:proofErr w:type="spellStart"/>
      <w:r w:rsidRPr="009D6BFC">
        <w:rPr>
          <w:sz w:val="24"/>
          <w:lang w:eastAsia="x-none"/>
        </w:rPr>
        <w:t>переутверждение</w:t>
      </w:r>
      <w:proofErr w:type="spellEnd"/>
      <w:r w:rsidRPr="009D6BFC">
        <w:rPr>
          <w:sz w:val="24"/>
          <w:lang w:eastAsia="x-none"/>
        </w:rPr>
        <w:t xml:space="preserve"> при необходимости внесения изменений.</w:t>
      </w:r>
    </w:p>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40" w:name="_Toc438022265"/>
      <w:bookmarkStart w:id="341" w:name="_Toc375135750"/>
      <w:bookmarkStart w:id="342" w:name="_Toc438121105"/>
      <w:bookmarkEnd w:id="340"/>
      <w:r w:rsidRPr="009D6BFC">
        <w:rPr>
          <w:b/>
          <w:bCs/>
          <w:sz w:val="24"/>
          <w:lang w:val="x-none" w:eastAsia="x-none"/>
        </w:rPr>
        <w:t>Нормативные ссылки</w:t>
      </w:r>
      <w:bookmarkEnd w:id="337"/>
      <w:bookmarkEnd w:id="341"/>
      <w:bookmarkEnd w:id="342"/>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В настоящем Положении использованы следующие нормативные документы</w:t>
      </w:r>
      <w:r w:rsidRPr="009D6BFC">
        <w:rPr>
          <w:sz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Налоговый кодекс Российской Федерации</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Гражданский Кодекс Российской Федерации</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Федеральный закон от 23</w:t>
      </w:r>
      <w:r w:rsidRPr="009D6BFC">
        <w:rPr>
          <w:sz w:val="24"/>
          <w:szCs w:val="24"/>
          <w:lang w:eastAsia="x-none"/>
        </w:rPr>
        <w:t>.08.</w:t>
      </w:r>
      <w:r w:rsidRPr="009D6BFC">
        <w:rPr>
          <w:sz w:val="24"/>
          <w:szCs w:val="24"/>
          <w:lang w:val="x-none" w:eastAsia="x-none"/>
        </w:rPr>
        <w:t xml:space="preserve">1996 № 127-ФЗ «О науке и государственной научно-технической политике» (далее </w:t>
      </w:r>
      <w:r w:rsidRPr="009D6BFC">
        <w:rPr>
          <w:sz w:val="24"/>
          <w:szCs w:val="24"/>
          <w:lang w:eastAsia="x-none"/>
        </w:rPr>
        <w:t xml:space="preserve">ФЗ </w:t>
      </w:r>
      <w:r w:rsidRPr="009D6BFC">
        <w:rPr>
          <w:sz w:val="24"/>
          <w:szCs w:val="24"/>
          <w:lang w:val="x-none" w:eastAsia="x-none"/>
        </w:rPr>
        <w:t>№</w:t>
      </w:r>
      <w:r w:rsidRPr="009D6BFC">
        <w:rPr>
          <w:sz w:val="24"/>
          <w:szCs w:val="24"/>
          <w:lang w:eastAsia="x-none"/>
        </w:rPr>
        <w:t xml:space="preserve"> </w:t>
      </w:r>
      <w:r w:rsidRPr="009D6BFC">
        <w:rPr>
          <w:sz w:val="24"/>
          <w:szCs w:val="24"/>
          <w:lang w:val="x-none" w:eastAsia="x-none"/>
        </w:rPr>
        <w:t>126-ФЗ)</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Классификация основных средств, включаемых в амортизационные группы</w:t>
      </w:r>
      <w:r w:rsidRPr="009D6BFC">
        <w:rPr>
          <w:sz w:val="24"/>
          <w:szCs w:val="24"/>
          <w:lang w:eastAsia="x-none"/>
        </w:rPr>
        <w:t xml:space="preserve"> (</w:t>
      </w:r>
      <w:r w:rsidRPr="009D6BFC">
        <w:rPr>
          <w:sz w:val="24"/>
          <w:szCs w:val="24"/>
          <w:lang w:val="x-none" w:eastAsia="x-none"/>
        </w:rPr>
        <w:t>утв</w:t>
      </w:r>
      <w:r w:rsidRPr="009D6BFC">
        <w:rPr>
          <w:sz w:val="24"/>
          <w:szCs w:val="24"/>
          <w:lang w:eastAsia="x-none"/>
        </w:rPr>
        <w:t>.</w:t>
      </w:r>
      <w:r w:rsidRPr="009D6BFC">
        <w:rPr>
          <w:sz w:val="24"/>
          <w:szCs w:val="24"/>
          <w:lang w:val="x-none" w:eastAsia="x-none"/>
        </w:rPr>
        <w:t xml:space="preserve"> </w:t>
      </w:r>
      <w:r w:rsidRPr="009D6BFC">
        <w:rPr>
          <w:sz w:val="24"/>
          <w:szCs w:val="24"/>
          <w:lang w:eastAsia="x-none"/>
        </w:rPr>
        <w:t>п</w:t>
      </w:r>
      <w:proofErr w:type="spellStart"/>
      <w:r w:rsidRPr="009D6BFC">
        <w:rPr>
          <w:sz w:val="24"/>
          <w:szCs w:val="24"/>
          <w:lang w:val="x-none" w:eastAsia="x-none"/>
        </w:rPr>
        <w:t>остановлением</w:t>
      </w:r>
      <w:proofErr w:type="spellEnd"/>
      <w:r w:rsidRPr="009D6BFC">
        <w:rPr>
          <w:sz w:val="24"/>
          <w:szCs w:val="24"/>
          <w:lang w:val="x-none" w:eastAsia="x-none"/>
        </w:rPr>
        <w:t xml:space="preserve"> Правительства </w:t>
      </w:r>
      <w:r w:rsidRPr="009D6BFC">
        <w:rPr>
          <w:sz w:val="24"/>
          <w:szCs w:val="24"/>
          <w:lang w:eastAsia="x-none"/>
        </w:rPr>
        <w:t>РФ</w:t>
      </w:r>
      <w:r w:rsidRPr="009D6BFC">
        <w:rPr>
          <w:sz w:val="24"/>
          <w:szCs w:val="24"/>
          <w:lang w:val="x-none" w:eastAsia="x-none"/>
        </w:rPr>
        <w:t xml:space="preserve"> от 01</w:t>
      </w:r>
      <w:r w:rsidRPr="009D6BFC">
        <w:rPr>
          <w:sz w:val="24"/>
          <w:szCs w:val="24"/>
          <w:lang w:eastAsia="x-none"/>
        </w:rPr>
        <w:t>.01.</w:t>
      </w:r>
      <w:r w:rsidRPr="009D6BFC">
        <w:rPr>
          <w:sz w:val="24"/>
          <w:szCs w:val="24"/>
          <w:lang w:val="x-none" w:eastAsia="x-none"/>
        </w:rPr>
        <w:t>2002 № 1</w:t>
      </w:r>
      <w:r w:rsidRPr="009D6BFC">
        <w:rPr>
          <w:sz w:val="24"/>
          <w:szCs w:val="24"/>
          <w:lang w:eastAsia="x-none"/>
        </w:rPr>
        <w:t xml:space="preserve"> </w:t>
      </w:r>
      <w:r w:rsidRPr="009D6BFC">
        <w:rPr>
          <w:sz w:val="24"/>
          <w:szCs w:val="24"/>
          <w:lang w:val="x-none" w:eastAsia="x-none"/>
        </w:rPr>
        <w:t>(далее – Постановление № 1</w:t>
      </w:r>
      <w:r w:rsidRPr="009D6BFC">
        <w:rPr>
          <w:sz w:val="24"/>
          <w:szCs w:val="24"/>
          <w:lang w:eastAsia="x-none"/>
        </w:rPr>
        <w:t>)</w:t>
      </w:r>
      <w:r w:rsidRPr="009D6BFC">
        <w:rPr>
          <w:sz w:val="24"/>
          <w:szCs w:val="24"/>
          <w:lang w:val="x-none" w:eastAsia="x-none"/>
        </w:rPr>
        <w:t>)</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Инструкция по заполнению форм федерального государственного статистического наблюдения по капитальному строительству</w:t>
      </w:r>
      <w:r w:rsidRPr="009D6BFC">
        <w:rPr>
          <w:sz w:val="24"/>
          <w:szCs w:val="24"/>
          <w:lang w:eastAsia="x-none"/>
        </w:rPr>
        <w:t xml:space="preserve"> (</w:t>
      </w:r>
      <w:r w:rsidRPr="009D6BFC">
        <w:rPr>
          <w:sz w:val="24"/>
          <w:szCs w:val="24"/>
          <w:lang w:val="x-none" w:eastAsia="x-none"/>
        </w:rPr>
        <w:t>утв</w:t>
      </w:r>
      <w:r w:rsidRPr="009D6BFC">
        <w:rPr>
          <w:sz w:val="24"/>
          <w:szCs w:val="24"/>
          <w:lang w:eastAsia="x-none"/>
        </w:rPr>
        <w:t>.</w:t>
      </w:r>
      <w:r w:rsidRPr="009D6BFC">
        <w:rPr>
          <w:sz w:val="24"/>
          <w:szCs w:val="24"/>
          <w:lang w:val="x-none" w:eastAsia="x-none"/>
        </w:rPr>
        <w:t xml:space="preserve"> </w:t>
      </w:r>
      <w:r w:rsidRPr="009D6BFC">
        <w:rPr>
          <w:sz w:val="24"/>
          <w:szCs w:val="24"/>
          <w:lang w:eastAsia="x-none"/>
        </w:rPr>
        <w:t>п</w:t>
      </w:r>
      <w:proofErr w:type="spellStart"/>
      <w:r w:rsidRPr="009D6BFC">
        <w:rPr>
          <w:sz w:val="24"/>
          <w:szCs w:val="24"/>
          <w:lang w:val="x-none" w:eastAsia="x-none"/>
        </w:rPr>
        <w:t>остановлением</w:t>
      </w:r>
      <w:proofErr w:type="spellEnd"/>
      <w:r w:rsidRPr="009D6BFC">
        <w:rPr>
          <w:sz w:val="24"/>
          <w:szCs w:val="24"/>
          <w:lang w:val="x-none" w:eastAsia="x-none"/>
        </w:rPr>
        <w:t xml:space="preserve"> Госкомстата России  от 03</w:t>
      </w:r>
      <w:r w:rsidRPr="009D6BFC">
        <w:rPr>
          <w:sz w:val="24"/>
          <w:szCs w:val="24"/>
          <w:lang w:eastAsia="x-none"/>
        </w:rPr>
        <w:t>.10.</w:t>
      </w:r>
      <w:r w:rsidRPr="009D6BFC">
        <w:rPr>
          <w:sz w:val="24"/>
          <w:szCs w:val="24"/>
          <w:lang w:val="x-none" w:eastAsia="x-none"/>
        </w:rPr>
        <w:t>1996 № 123 (далее – Инструкция № 123</w:t>
      </w:r>
      <w:r w:rsidRPr="009D6BFC">
        <w:rPr>
          <w:sz w:val="24"/>
          <w:szCs w:val="24"/>
          <w:lang w:eastAsia="x-none"/>
        </w:rPr>
        <w:t>)</w:t>
      </w:r>
      <w:r w:rsidRPr="009D6BFC">
        <w:rPr>
          <w:sz w:val="24"/>
          <w:szCs w:val="24"/>
          <w:lang w:val="x-none" w:eastAsia="x-none"/>
        </w:rPr>
        <w:t xml:space="preserve">). </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p>
    <w:p w:rsidR="009D6BFC" w:rsidRPr="009D6BFC" w:rsidRDefault="009D6BFC" w:rsidP="009D6BFC">
      <w:pPr>
        <w:widowControl/>
        <w:suppressAutoHyphens/>
        <w:autoSpaceDE/>
        <w:autoSpaceDN/>
        <w:adjustRightInd/>
        <w:spacing w:before="0" w:after="0"/>
        <w:ind w:firstLine="567"/>
        <w:jc w:val="both"/>
        <w:rPr>
          <w:sz w:val="22"/>
          <w:szCs w:val="22"/>
          <w:lang w:eastAsia="x-none"/>
        </w:rPr>
      </w:pPr>
      <w:proofErr w:type="gramStart"/>
      <w:r w:rsidRPr="009D6BFC">
        <w:rPr>
          <w:sz w:val="22"/>
          <w:szCs w:val="22"/>
          <w:lang w:eastAsia="x-none"/>
        </w:rPr>
        <w:t>П</w:t>
      </w:r>
      <w:proofErr w:type="gramEnd"/>
      <w:r w:rsidRPr="009D6BFC">
        <w:rPr>
          <w:sz w:val="22"/>
          <w:szCs w:val="22"/>
          <w:lang w:eastAsia="x-none"/>
        </w:rPr>
        <w:t xml:space="preserve"> р и м е ч а н и е – н</w:t>
      </w:r>
      <w:r w:rsidRPr="009D6BFC">
        <w:rPr>
          <w:sz w:val="22"/>
          <w:szCs w:val="22"/>
          <w:lang w:val="x-none" w:eastAsia="x-none"/>
        </w:rPr>
        <w:t>е смотря на то, что данная Инструкция с 01</w:t>
      </w:r>
      <w:r w:rsidRPr="009D6BFC">
        <w:rPr>
          <w:sz w:val="22"/>
          <w:szCs w:val="22"/>
          <w:lang w:eastAsia="x-none"/>
        </w:rPr>
        <w:t>.01.</w:t>
      </w:r>
      <w:r w:rsidRPr="009D6BFC">
        <w:rPr>
          <w:sz w:val="22"/>
          <w:szCs w:val="22"/>
          <w:lang w:val="x-none" w:eastAsia="x-none"/>
        </w:rPr>
        <w:t>2008 утратила силу, Общество в условиях отсутствия новой Инструкции руководствуется установленными Инструкцией № 123 правилами  определения состава строительно-монтажных работ.</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p>
    <w:p w:rsidR="009D6BFC" w:rsidRPr="009D6BFC" w:rsidRDefault="009D6BFC" w:rsidP="009D6BFC">
      <w:pPr>
        <w:widowControl/>
        <w:suppressAutoHyphens/>
        <w:autoSpaceDE/>
        <w:autoSpaceDN/>
        <w:adjustRightInd/>
        <w:spacing w:before="0" w:after="0"/>
        <w:ind w:firstLine="567"/>
        <w:jc w:val="both"/>
        <w:rPr>
          <w:sz w:val="24"/>
          <w:szCs w:val="24"/>
          <w:lang w:eastAsia="x-none"/>
        </w:rPr>
      </w:pPr>
      <w:bookmarkStart w:id="343" w:name="_Toc251150472"/>
      <w:r w:rsidRPr="009D6BFC">
        <w:rPr>
          <w:sz w:val="24"/>
          <w:szCs w:val="24"/>
          <w:lang w:val="x-none" w:eastAsia="x-none"/>
        </w:rPr>
        <w:t xml:space="preserve">Перечень имущества, относящегося к железнодорожным путям общего пользования, федеральным автомобильным дорогам общего пользования, магистральным трубопроводам, линиям </w:t>
      </w:r>
      <w:proofErr w:type="spellStart"/>
      <w:r w:rsidRPr="009D6BFC">
        <w:rPr>
          <w:sz w:val="24"/>
          <w:szCs w:val="24"/>
          <w:lang w:val="x-none" w:eastAsia="x-none"/>
        </w:rPr>
        <w:t>энергопередачи</w:t>
      </w:r>
      <w:proofErr w:type="spellEnd"/>
      <w:r w:rsidRPr="009D6BFC">
        <w:rPr>
          <w:sz w:val="24"/>
          <w:szCs w:val="24"/>
          <w:lang w:val="x-none" w:eastAsia="x-none"/>
        </w:rPr>
        <w:t xml:space="preserve">, а также сооружений, являющихся неотъемлемой </w:t>
      </w:r>
      <w:r w:rsidRPr="009D6BFC">
        <w:rPr>
          <w:sz w:val="24"/>
          <w:szCs w:val="24"/>
          <w:lang w:val="x-none" w:eastAsia="x-none"/>
        </w:rPr>
        <w:lastRenderedPageBreak/>
        <w:t>технологической частью указанных объектов, в отношении которых организации освобождаются от обложения налогом на имущество организаций</w:t>
      </w:r>
      <w:r w:rsidRPr="009D6BFC">
        <w:rPr>
          <w:sz w:val="24"/>
          <w:szCs w:val="24"/>
          <w:lang w:eastAsia="x-none"/>
        </w:rPr>
        <w:t xml:space="preserve"> (</w:t>
      </w:r>
      <w:r w:rsidRPr="009D6BFC">
        <w:rPr>
          <w:sz w:val="24"/>
          <w:szCs w:val="24"/>
          <w:lang w:val="x-none" w:eastAsia="x-none"/>
        </w:rPr>
        <w:t>утв</w:t>
      </w:r>
      <w:r w:rsidRPr="009D6BFC">
        <w:rPr>
          <w:sz w:val="24"/>
          <w:szCs w:val="24"/>
          <w:lang w:eastAsia="x-none"/>
        </w:rPr>
        <w:t>.</w:t>
      </w:r>
      <w:r w:rsidRPr="009D6BFC">
        <w:rPr>
          <w:sz w:val="24"/>
          <w:szCs w:val="24"/>
          <w:lang w:val="x-none" w:eastAsia="x-none"/>
        </w:rPr>
        <w:t xml:space="preserve"> </w:t>
      </w:r>
      <w:r w:rsidRPr="009D6BFC">
        <w:rPr>
          <w:sz w:val="24"/>
          <w:szCs w:val="24"/>
          <w:lang w:eastAsia="x-none"/>
        </w:rPr>
        <w:t>п</w:t>
      </w:r>
      <w:proofErr w:type="spellStart"/>
      <w:r w:rsidRPr="009D6BFC">
        <w:rPr>
          <w:sz w:val="24"/>
          <w:szCs w:val="24"/>
          <w:lang w:val="x-none" w:eastAsia="x-none"/>
        </w:rPr>
        <w:t>остановлением</w:t>
      </w:r>
      <w:proofErr w:type="spellEnd"/>
      <w:r w:rsidRPr="009D6BFC">
        <w:rPr>
          <w:sz w:val="24"/>
          <w:szCs w:val="24"/>
          <w:lang w:val="x-none" w:eastAsia="x-none"/>
        </w:rPr>
        <w:t xml:space="preserve"> Правительства </w:t>
      </w:r>
      <w:r w:rsidRPr="009D6BFC">
        <w:rPr>
          <w:sz w:val="24"/>
          <w:szCs w:val="24"/>
          <w:lang w:eastAsia="x-none"/>
        </w:rPr>
        <w:t>РФ</w:t>
      </w:r>
      <w:r w:rsidRPr="009D6BFC">
        <w:rPr>
          <w:sz w:val="24"/>
          <w:szCs w:val="24"/>
          <w:lang w:val="x-none" w:eastAsia="x-none"/>
        </w:rPr>
        <w:t xml:space="preserve"> от 30</w:t>
      </w:r>
      <w:r w:rsidRPr="009D6BFC">
        <w:rPr>
          <w:sz w:val="24"/>
          <w:szCs w:val="24"/>
          <w:lang w:eastAsia="x-none"/>
        </w:rPr>
        <w:t>.09.</w:t>
      </w:r>
      <w:r w:rsidRPr="009D6BFC">
        <w:rPr>
          <w:sz w:val="24"/>
          <w:szCs w:val="24"/>
          <w:lang w:val="x-none" w:eastAsia="x-none"/>
        </w:rPr>
        <w:t>2004 № 504 (далее – Постановление № 504</w:t>
      </w:r>
      <w:r w:rsidRPr="009D6BFC">
        <w:rPr>
          <w:sz w:val="24"/>
          <w:szCs w:val="24"/>
          <w:lang w:eastAsia="x-none"/>
        </w:rPr>
        <w:t>)</w:t>
      </w:r>
      <w:r w:rsidRPr="009D6BFC">
        <w:rPr>
          <w:sz w:val="24"/>
          <w:szCs w:val="24"/>
          <w:lang w:val="x-none" w:eastAsia="x-none"/>
        </w:rPr>
        <w:t>)</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r w:rsidRPr="009D6BFC">
        <w:rPr>
          <w:sz w:val="24"/>
          <w:szCs w:val="24"/>
          <w:lang w:val="x-none" w:eastAsia="x-none"/>
        </w:rPr>
        <w:t xml:space="preserve">Формы и правила заполнения (ведения) документов, применяемых при расчетах по налогу на добавленную стоимость </w:t>
      </w:r>
      <w:r w:rsidRPr="009D6BFC">
        <w:rPr>
          <w:sz w:val="24"/>
          <w:szCs w:val="24"/>
          <w:lang w:eastAsia="x-none"/>
        </w:rPr>
        <w:t>(</w:t>
      </w:r>
      <w:r w:rsidRPr="009D6BFC">
        <w:rPr>
          <w:sz w:val="24"/>
          <w:szCs w:val="24"/>
          <w:lang w:val="x-none" w:eastAsia="x-none"/>
        </w:rPr>
        <w:t>утв</w:t>
      </w:r>
      <w:r w:rsidRPr="009D6BFC">
        <w:rPr>
          <w:sz w:val="24"/>
          <w:szCs w:val="24"/>
          <w:lang w:eastAsia="x-none"/>
        </w:rPr>
        <w:t>.</w:t>
      </w:r>
      <w:r w:rsidRPr="009D6BFC">
        <w:rPr>
          <w:sz w:val="24"/>
          <w:szCs w:val="24"/>
          <w:lang w:val="x-none" w:eastAsia="x-none"/>
        </w:rPr>
        <w:t xml:space="preserve"> </w:t>
      </w:r>
      <w:r w:rsidRPr="009D6BFC">
        <w:rPr>
          <w:sz w:val="24"/>
          <w:szCs w:val="24"/>
          <w:lang w:eastAsia="x-none"/>
        </w:rPr>
        <w:t>п</w:t>
      </w:r>
      <w:proofErr w:type="spellStart"/>
      <w:r w:rsidRPr="009D6BFC">
        <w:rPr>
          <w:sz w:val="24"/>
          <w:szCs w:val="24"/>
          <w:lang w:val="x-none" w:eastAsia="x-none"/>
        </w:rPr>
        <w:t>остановлением</w:t>
      </w:r>
      <w:proofErr w:type="spellEnd"/>
      <w:r w:rsidRPr="009D6BFC">
        <w:rPr>
          <w:sz w:val="24"/>
          <w:szCs w:val="24"/>
          <w:lang w:val="x-none" w:eastAsia="x-none"/>
        </w:rPr>
        <w:t xml:space="preserve"> Правительства РФ от 26</w:t>
      </w:r>
      <w:r w:rsidRPr="009D6BFC">
        <w:rPr>
          <w:sz w:val="24"/>
          <w:szCs w:val="24"/>
          <w:lang w:eastAsia="x-none"/>
        </w:rPr>
        <w:t>.12.</w:t>
      </w:r>
      <w:r w:rsidRPr="009D6BFC">
        <w:rPr>
          <w:sz w:val="24"/>
          <w:szCs w:val="24"/>
          <w:lang w:val="x-none" w:eastAsia="x-none"/>
        </w:rPr>
        <w:t>2011 № 1137</w:t>
      </w:r>
      <w:r w:rsidRPr="009D6BFC">
        <w:rPr>
          <w:sz w:val="24"/>
          <w:szCs w:val="24"/>
          <w:lang w:eastAsia="x-none"/>
        </w:rPr>
        <w:t>).</w:t>
      </w:r>
    </w:p>
    <w:p w:rsidR="009D6BFC" w:rsidRPr="009D6BFC" w:rsidRDefault="009D6BFC" w:rsidP="009D6BFC">
      <w:pPr>
        <w:widowControl/>
        <w:suppressAutoHyphens/>
        <w:autoSpaceDE/>
        <w:autoSpaceDN/>
        <w:adjustRightInd/>
        <w:spacing w:before="0" w:after="0"/>
        <w:ind w:firstLine="567"/>
        <w:jc w:val="both"/>
        <w:rPr>
          <w:sz w:val="24"/>
          <w:szCs w:val="24"/>
          <w:lang w:eastAsia="x-none"/>
        </w:rPr>
      </w:pPr>
    </w:p>
    <w:p w:rsidR="009D6BFC" w:rsidRPr="009D6BFC" w:rsidRDefault="009D6BFC" w:rsidP="009D6BFC">
      <w:pPr>
        <w:widowControl/>
        <w:autoSpaceDE/>
        <w:autoSpaceDN/>
        <w:adjustRightInd/>
        <w:spacing w:before="0" w:after="0"/>
        <w:ind w:firstLine="567"/>
        <w:jc w:val="both"/>
        <w:rPr>
          <w:sz w:val="22"/>
          <w:szCs w:val="22"/>
        </w:rPr>
      </w:pPr>
      <w:proofErr w:type="gramStart"/>
      <w:r w:rsidRPr="009D6BFC">
        <w:rPr>
          <w:sz w:val="22"/>
          <w:szCs w:val="22"/>
        </w:rPr>
        <w:t>П</w:t>
      </w:r>
      <w:proofErr w:type="gramEnd"/>
      <w:r w:rsidRPr="009D6BFC">
        <w:rPr>
          <w:sz w:val="22"/>
          <w:szCs w:val="22"/>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44" w:name="_Toc438121106"/>
      <w:bookmarkStart w:id="345" w:name="_Toc375135751"/>
      <w:r w:rsidRPr="009D6BFC">
        <w:rPr>
          <w:b/>
          <w:bCs/>
          <w:sz w:val="24"/>
          <w:lang w:val="x-none" w:eastAsia="x-none"/>
        </w:rPr>
        <w:t>Термины и определения</w:t>
      </w:r>
      <w:bookmarkEnd w:id="343"/>
      <w:bookmarkEnd w:id="344"/>
      <w:bookmarkEnd w:id="345"/>
    </w:p>
    <w:p w:rsidR="009D6BFC" w:rsidRPr="009D6BFC" w:rsidRDefault="009D6BFC" w:rsidP="009D6BFC">
      <w:pPr>
        <w:widowControl/>
        <w:suppressAutoHyphens/>
        <w:autoSpaceDE/>
        <w:autoSpaceDN/>
        <w:adjustRightInd/>
        <w:spacing w:before="0" w:after="0"/>
        <w:ind w:firstLine="567"/>
        <w:jc w:val="both"/>
        <w:rPr>
          <w:sz w:val="24"/>
          <w:szCs w:val="24"/>
          <w:lang w:val="x-none" w:eastAsia="x-none"/>
        </w:rPr>
      </w:pPr>
      <w:r w:rsidRPr="009D6BFC">
        <w:rPr>
          <w:sz w:val="24"/>
          <w:szCs w:val="24"/>
          <w:lang w:val="x-none" w:eastAsia="x-none"/>
        </w:rPr>
        <w:t>В настоящем Положении используются термины и определения, соответствующие терминам и определениям, используемым в законодательстве о налогах и сборах, законодательстве о бухгалтерском учете, законодательстве об электроэнергетике и других отраслях законодательства  Российской Федерации.</w:t>
      </w:r>
    </w:p>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46" w:name="_Toc438121107"/>
      <w:bookmarkStart w:id="347" w:name="_Toc375135752"/>
      <w:bookmarkStart w:id="348" w:name="_Toc251150473"/>
      <w:r w:rsidRPr="009D6BFC">
        <w:rPr>
          <w:b/>
          <w:bCs/>
          <w:sz w:val="24"/>
          <w:lang w:val="x-none" w:eastAsia="x-none"/>
        </w:rPr>
        <w:t>Обозначения и сокращения</w:t>
      </w:r>
      <w:bookmarkEnd w:id="346"/>
      <w:bookmarkEnd w:id="347"/>
      <w:bookmarkEnd w:id="348"/>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В настоящем Положении используются следующие обозначения и сокращения:</w:t>
      </w:r>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Общество</w:t>
      </w:r>
      <w:r w:rsidRPr="009D6BFC">
        <w:rPr>
          <w:sz w:val="24"/>
          <w:lang w:eastAsia="x-none"/>
        </w:rPr>
        <w:t xml:space="preserve"> </w:t>
      </w:r>
      <w:r w:rsidRPr="009D6BFC">
        <w:rPr>
          <w:sz w:val="24"/>
          <w:lang w:val="x-none" w:eastAsia="x-none"/>
        </w:rPr>
        <w:t>– исполнительный аппарат и филиалы ПАО «МРСК Северо-Запада»;</w:t>
      </w:r>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НК РФ – Налоговый Кодекс Российской Федерации;</w:t>
      </w:r>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ГК РФ – Гражданский Кодекс Российской Федерации;</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val="x-none" w:eastAsia="x-none"/>
        </w:rPr>
        <w:t>СМР – строительно-монтажные работы;</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eastAsia="x-none"/>
        </w:rPr>
        <w:t>КИС НБУ – корпоративная информационная система бухгалтерского и налогового учета;</w:t>
      </w:r>
    </w:p>
    <w:p w:rsidR="009D6BFC" w:rsidRPr="009D6BFC" w:rsidRDefault="009D6BFC" w:rsidP="009D6BFC">
      <w:pPr>
        <w:widowControl/>
        <w:tabs>
          <w:tab w:val="left" w:pos="567"/>
        </w:tabs>
        <w:suppressAutoHyphens/>
        <w:autoSpaceDE/>
        <w:autoSpaceDN/>
        <w:adjustRightInd/>
        <w:spacing w:before="0" w:after="0"/>
        <w:ind w:firstLine="567"/>
        <w:jc w:val="both"/>
        <w:rPr>
          <w:sz w:val="24"/>
          <w:lang w:val="x-none" w:eastAsia="x-none"/>
        </w:rPr>
      </w:pPr>
      <w:r w:rsidRPr="009D6BFC">
        <w:rPr>
          <w:sz w:val="24"/>
          <w:lang w:val="x-none" w:eastAsia="x-none"/>
        </w:rPr>
        <w:t>ОС – основные средства;</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val="x-none" w:eastAsia="x-none"/>
        </w:rPr>
        <w:t>МПЗ – материально-производственные затраты;</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eastAsia="x-none"/>
        </w:rPr>
        <w:t>НМА – нематериальные активы;</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eastAsia="x-none"/>
        </w:rPr>
        <w:t xml:space="preserve">НДС – налог на </w:t>
      </w:r>
      <w:proofErr w:type="gramStart"/>
      <w:r w:rsidRPr="009D6BFC">
        <w:rPr>
          <w:sz w:val="24"/>
          <w:lang w:eastAsia="x-none"/>
        </w:rPr>
        <w:t>добавленную</w:t>
      </w:r>
      <w:proofErr w:type="gramEnd"/>
      <w:r w:rsidRPr="009D6BFC">
        <w:rPr>
          <w:sz w:val="24"/>
          <w:lang w:eastAsia="x-none"/>
        </w:rPr>
        <w:t xml:space="preserve"> </w:t>
      </w:r>
      <w:proofErr w:type="spellStart"/>
      <w:r w:rsidRPr="009D6BFC">
        <w:rPr>
          <w:sz w:val="24"/>
          <w:lang w:eastAsia="x-none"/>
        </w:rPr>
        <w:t>стимость</w:t>
      </w:r>
      <w:proofErr w:type="spellEnd"/>
      <w:r w:rsidRPr="009D6BFC">
        <w:rPr>
          <w:sz w:val="24"/>
          <w:lang w:eastAsia="x-none"/>
        </w:rPr>
        <w:t>;</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val="x-none" w:eastAsia="x-none"/>
        </w:rPr>
        <w:t>НИОКР – научно-исследовательские и (или) опытно-конструкторские разработки</w:t>
      </w:r>
      <w:r w:rsidRPr="009D6BFC">
        <w:rPr>
          <w:sz w:val="24"/>
          <w:lang w:eastAsia="x-none"/>
        </w:rPr>
        <w:t>;</w:t>
      </w:r>
    </w:p>
    <w:p w:rsidR="009D6BFC" w:rsidRPr="009D6BFC" w:rsidRDefault="009D6BFC" w:rsidP="009D6BFC">
      <w:pPr>
        <w:widowControl/>
        <w:tabs>
          <w:tab w:val="left" w:pos="567"/>
        </w:tabs>
        <w:suppressAutoHyphens/>
        <w:autoSpaceDE/>
        <w:autoSpaceDN/>
        <w:adjustRightInd/>
        <w:spacing w:before="0" w:after="0"/>
        <w:ind w:firstLine="567"/>
        <w:jc w:val="both"/>
        <w:rPr>
          <w:sz w:val="24"/>
          <w:lang w:eastAsia="x-none"/>
        </w:rPr>
      </w:pPr>
      <w:r w:rsidRPr="009D6BFC">
        <w:rPr>
          <w:sz w:val="24"/>
          <w:lang w:val="x-none" w:eastAsia="x-none"/>
        </w:rPr>
        <w:t>НИР</w:t>
      </w:r>
      <w:r w:rsidRPr="009D6BFC">
        <w:rPr>
          <w:sz w:val="24"/>
          <w:lang w:eastAsia="x-none"/>
        </w:rPr>
        <w:t xml:space="preserve"> – </w:t>
      </w:r>
      <w:r w:rsidRPr="009D6BFC">
        <w:rPr>
          <w:sz w:val="24"/>
          <w:lang w:val="x-none" w:eastAsia="x-none"/>
        </w:rPr>
        <w:t>научно – исследовательские работы</w:t>
      </w:r>
      <w:r w:rsidRPr="009D6BFC">
        <w:rPr>
          <w:sz w:val="24"/>
          <w:lang w:eastAsia="x-none"/>
        </w:rPr>
        <w:t>.</w:t>
      </w:r>
    </w:p>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49" w:name="_Toc438121108"/>
      <w:bookmarkStart w:id="350" w:name="_Toc375135753"/>
      <w:r w:rsidRPr="009D6BFC">
        <w:rPr>
          <w:b/>
          <w:bCs/>
          <w:sz w:val="24"/>
          <w:lang w:val="x-none" w:eastAsia="x-none"/>
        </w:rPr>
        <w:t>Организация налогового учета</w:t>
      </w:r>
      <w:bookmarkEnd w:id="338"/>
      <w:bookmarkEnd w:id="339"/>
      <w:bookmarkEnd w:id="349"/>
      <w:bookmarkEnd w:id="350"/>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5.1 Общество исчисляет и уплачивает налоги и сборы в соответствии с законодательством РФ о налогах и сборах, законодательством субъектов РФ о налогах и сборах, нормативными правовыми актами органов местного самоуправления о налогах и сборах. </w:t>
      </w:r>
    </w:p>
    <w:p w:rsidR="009D6BFC" w:rsidRPr="009D6BFC" w:rsidRDefault="009D6BFC" w:rsidP="009D6BFC">
      <w:pPr>
        <w:widowControl/>
        <w:suppressAutoHyphens/>
        <w:autoSpaceDE/>
        <w:autoSpaceDN/>
        <w:adjustRightInd/>
        <w:spacing w:before="0" w:after="0"/>
        <w:jc w:val="both"/>
        <w:rPr>
          <w:sz w:val="24"/>
          <w:szCs w:val="24"/>
        </w:rPr>
      </w:pPr>
      <w:r w:rsidRPr="009D6BFC">
        <w:rPr>
          <w:sz w:val="24"/>
          <w:szCs w:val="24"/>
        </w:rPr>
        <w:t xml:space="preserve">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5.2 Учет расчетов по налогам и сборам ведется на счетах бухгалтерского учета непрерывно, раздельно по каждому налогу и сбору, в разрезе уровней бюджетов и внебюджетных фондов, а также в разрезе вида задолженности (налог или сбор, пени, штрафы). </w:t>
      </w:r>
    </w:p>
    <w:p w:rsidR="009D6BFC" w:rsidRPr="009D6BFC" w:rsidRDefault="009D6BFC" w:rsidP="009D6BFC">
      <w:pPr>
        <w:widowControl/>
        <w:tabs>
          <w:tab w:val="left" w:pos="567"/>
          <w:tab w:val="left" w:pos="1080"/>
        </w:tabs>
        <w:autoSpaceDE/>
        <w:autoSpaceDN/>
        <w:adjustRightInd/>
        <w:spacing w:before="0" w:after="0"/>
        <w:ind w:firstLine="567"/>
        <w:jc w:val="both"/>
        <w:rPr>
          <w:sz w:val="24"/>
        </w:rPr>
      </w:pPr>
      <w:r w:rsidRPr="009D6BFC">
        <w:rPr>
          <w:sz w:val="24"/>
        </w:rPr>
        <w:t>5.3</w:t>
      </w:r>
      <w:proofErr w:type="gramStart"/>
      <w:r w:rsidRPr="009D6BFC">
        <w:rPr>
          <w:sz w:val="24"/>
        </w:rPr>
        <w:t xml:space="preserve"> П</w:t>
      </w:r>
      <w:proofErr w:type="gramEnd"/>
      <w:r w:rsidRPr="009D6BFC">
        <w:rPr>
          <w:sz w:val="24"/>
        </w:rPr>
        <w:t>о налогам и сборам, уплачиваемым Обществом в бюджеты субъектов РФ и местные бюджеты, налоги и сборы исчисляются и уплачиваются в следующем порядке:</w:t>
      </w:r>
    </w:p>
    <w:p w:rsidR="009D6BFC" w:rsidRPr="009D6BFC" w:rsidRDefault="009D6BFC" w:rsidP="009D6BFC">
      <w:pPr>
        <w:widowControl/>
        <w:tabs>
          <w:tab w:val="left" w:pos="567"/>
          <w:tab w:val="left" w:pos="1080"/>
        </w:tabs>
        <w:autoSpaceDE/>
        <w:autoSpaceDN/>
        <w:adjustRightInd/>
        <w:spacing w:before="0" w:after="0"/>
        <w:ind w:firstLine="567"/>
        <w:jc w:val="both"/>
        <w:rPr>
          <w:sz w:val="24"/>
        </w:rPr>
      </w:pPr>
      <w:r w:rsidRPr="009D6BFC">
        <w:rPr>
          <w:sz w:val="24"/>
        </w:rPr>
        <w:lastRenderedPageBreak/>
        <w:t xml:space="preserve">- при ведении филиалом централизованного учета налоговых обязательств  расчеты с бюджетами производятся филиалами по месту своего нахождения, а так же по месту постановки на налоговый учет иных обособленных подразделений, созданных в соответствии с требованием п.2 ст.11, </w:t>
      </w:r>
      <w:proofErr w:type="spellStart"/>
      <w:r w:rsidRPr="009D6BFC">
        <w:rPr>
          <w:sz w:val="24"/>
        </w:rPr>
        <w:t>пп</w:t>
      </w:r>
      <w:proofErr w:type="spellEnd"/>
      <w:r w:rsidRPr="009D6BFC">
        <w:rPr>
          <w:sz w:val="24"/>
        </w:rPr>
        <w:t xml:space="preserve">. 2 п. 1 ст. 23 и п. 1 ст. 83 НК РФ. </w:t>
      </w:r>
    </w:p>
    <w:p w:rsidR="009D6BFC" w:rsidRPr="009D6BFC" w:rsidRDefault="009D6BFC" w:rsidP="009D6BFC">
      <w:pPr>
        <w:widowControl/>
        <w:tabs>
          <w:tab w:val="left" w:pos="567"/>
          <w:tab w:val="left" w:pos="1080"/>
        </w:tabs>
        <w:autoSpaceDE/>
        <w:autoSpaceDN/>
        <w:adjustRightInd/>
        <w:spacing w:before="0" w:after="0"/>
        <w:ind w:firstLine="567"/>
        <w:jc w:val="both"/>
        <w:rPr>
          <w:sz w:val="24"/>
        </w:rPr>
      </w:pPr>
      <w:r w:rsidRPr="009D6BFC">
        <w:rPr>
          <w:sz w:val="24"/>
        </w:rPr>
        <w:t>- при наделении производственных отделений филиалов полномочиями по исполнению обязанностей по уплате налогов и сборов (в соответствии с Положением о производственном отделении)  последние осуществляют расчеты с местными и региональными бюджетами самостоятельно по месту своего нахождения и месту нахождения иных обособленных подразделений.</w:t>
      </w:r>
    </w:p>
    <w:p w:rsidR="009D6BFC" w:rsidRPr="009D6BFC" w:rsidRDefault="009D6BFC" w:rsidP="009D6BFC">
      <w:pPr>
        <w:widowControl/>
        <w:tabs>
          <w:tab w:val="left" w:pos="567"/>
          <w:tab w:val="left" w:pos="1080"/>
        </w:tabs>
        <w:autoSpaceDE/>
        <w:autoSpaceDN/>
        <w:adjustRightInd/>
        <w:spacing w:before="0" w:after="0"/>
        <w:ind w:firstLine="567"/>
        <w:jc w:val="both"/>
        <w:rPr>
          <w:sz w:val="24"/>
        </w:rPr>
      </w:pPr>
      <w:r w:rsidRPr="009D6BFC">
        <w:rPr>
          <w:sz w:val="24"/>
        </w:rPr>
        <w:t>Учет расчетов ведется в разрезе соответствующих обособленных подразделений, уровней бюджета, видов задолженности.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5.4 Ведение налогового учета и формирования налоговой  отчетности Общества осуществляется:</w:t>
      </w:r>
      <w:bookmarkStart w:id="351" w:name="_Toc121517968"/>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 в исполнительном аппарате - </w:t>
      </w:r>
      <w:r w:rsidRPr="009D6BFC">
        <w:rPr>
          <w:sz w:val="24"/>
          <w:lang w:eastAsia="x-none"/>
        </w:rPr>
        <w:t>д</w:t>
      </w:r>
      <w:proofErr w:type="spellStart"/>
      <w:r w:rsidRPr="009D6BFC">
        <w:rPr>
          <w:sz w:val="24"/>
          <w:lang w:val="x-none" w:eastAsia="x-none"/>
        </w:rPr>
        <w:t>епартаментом</w:t>
      </w:r>
      <w:proofErr w:type="spellEnd"/>
      <w:r w:rsidRPr="009D6BFC">
        <w:rPr>
          <w:sz w:val="24"/>
          <w:lang w:val="x-none" w:eastAsia="x-none"/>
        </w:rPr>
        <w:t xml:space="preserve"> бухгалтерского и налогового учета и отчетности, возглавляемого </w:t>
      </w:r>
      <w:r w:rsidRPr="009D6BFC">
        <w:rPr>
          <w:sz w:val="24"/>
          <w:lang w:eastAsia="x-none"/>
        </w:rPr>
        <w:t>г</w:t>
      </w:r>
      <w:r w:rsidRPr="009D6BFC">
        <w:rPr>
          <w:sz w:val="24"/>
          <w:lang w:val="x-none" w:eastAsia="x-none"/>
        </w:rPr>
        <w:t xml:space="preserve">лавным бухгалтером -  </w:t>
      </w:r>
      <w:r w:rsidRPr="009D6BFC">
        <w:rPr>
          <w:sz w:val="24"/>
          <w:lang w:eastAsia="x-none"/>
        </w:rPr>
        <w:t>н</w:t>
      </w:r>
      <w:proofErr w:type="spellStart"/>
      <w:r w:rsidRPr="009D6BFC">
        <w:rPr>
          <w:sz w:val="24"/>
          <w:lang w:val="x-none" w:eastAsia="x-none"/>
        </w:rPr>
        <w:t>ачальником</w:t>
      </w:r>
      <w:proofErr w:type="spellEnd"/>
      <w:r w:rsidRPr="009D6BFC">
        <w:rPr>
          <w:sz w:val="24"/>
          <w:lang w:val="x-none" w:eastAsia="x-none"/>
        </w:rPr>
        <w:t xml:space="preserve"> департамента,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в филиалах  Общества - управлениями бухгалтерского</w:t>
      </w:r>
      <w:r w:rsidRPr="009D6BFC">
        <w:rPr>
          <w:sz w:val="24"/>
          <w:lang w:eastAsia="x-none"/>
        </w:rPr>
        <w:t xml:space="preserve"> и налогового</w:t>
      </w:r>
      <w:r w:rsidRPr="009D6BFC">
        <w:rPr>
          <w:sz w:val="24"/>
          <w:lang w:val="x-none" w:eastAsia="x-none"/>
        </w:rPr>
        <w:t xml:space="preserve"> учета и отчетности</w:t>
      </w:r>
      <w:r w:rsidRPr="009D6BFC">
        <w:rPr>
          <w:sz w:val="24"/>
          <w:lang w:eastAsia="x-none"/>
        </w:rPr>
        <w:t>.</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5.5 Налоговый учет в Обществе ведется с применением программного продукта КИС</w:t>
      </w:r>
      <w:r w:rsidRPr="009D6BFC">
        <w:rPr>
          <w:sz w:val="24"/>
          <w:lang w:eastAsia="x-none"/>
        </w:rPr>
        <w:t> </w:t>
      </w:r>
      <w:r w:rsidRPr="009D6BFC">
        <w:rPr>
          <w:sz w:val="24"/>
          <w:lang w:val="x-none" w:eastAsia="x-none"/>
        </w:rPr>
        <w:t xml:space="preserve">НБУ </w:t>
      </w:r>
      <w:proofErr w:type="spellStart"/>
      <w:r w:rsidRPr="009D6BFC">
        <w:rPr>
          <w:sz w:val="24"/>
          <w:lang w:val="x-none" w:eastAsia="x-none"/>
        </w:rPr>
        <w:t>Энерго</w:t>
      </w:r>
      <w:proofErr w:type="spellEnd"/>
      <w:r w:rsidRPr="009D6BFC">
        <w:rPr>
          <w:sz w:val="24"/>
          <w:lang w:val="x-none" w:eastAsia="x-none"/>
        </w:rPr>
        <w:t xml:space="preserve"> на платформе «1С: Предприятие 8», АИС Управление персоналом на платформе «1С:Заработная плата и управление персоналом 8».</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5.6 Налоговый учет Общества ведется в налоговых регистрах, форма которых утверждается </w:t>
      </w:r>
      <w:r w:rsidRPr="009D6BFC">
        <w:rPr>
          <w:sz w:val="24"/>
          <w:lang w:eastAsia="x-none"/>
        </w:rPr>
        <w:t>п</w:t>
      </w:r>
      <w:proofErr w:type="spellStart"/>
      <w:r w:rsidRPr="009D6BFC">
        <w:rPr>
          <w:sz w:val="24"/>
          <w:lang w:val="x-none" w:eastAsia="x-none"/>
        </w:rPr>
        <w:t>риказом</w:t>
      </w:r>
      <w:proofErr w:type="spellEnd"/>
      <w:r w:rsidRPr="009D6BFC">
        <w:rPr>
          <w:sz w:val="24"/>
          <w:lang w:val="x-none" w:eastAsia="x-none"/>
        </w:rPr>
        <w:t xml:space="preserve"> Генерального директора Общества. Регистры налогового учета ведутся в электронном виде и хранятся на бумажных носителях.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5.7 В Обществе применяются  налоговые регистры 3-х уровней: 3-ий уровень – </w:t>
      </w:r>
      <w:proofErr w:type="spellStart"/>
      <w:r w:rsidRPr="009D6BFC">
        <w:rPr>
          <w:sz w:val="24"/>
          <w:lang w:val="x-none" w:eastAsia="x-none"/>
        </w:rPr>
        <w:t>пообъектный</w:t>
      </w:r>
      <w:proofErr w:type="spellEnd"/>
      <w:r w:rsidRPr="009D6BFC">
        <w:rPr>
          <w:sz w:val="24"/>
          <w:lang w:val="x-none" w:eastAsia="x-none"/>
        </w:rPr>
        <w:t xml:space="preserve"> учет, 2-ой уровень – сводные регистры доходов и расходов, 1-ый уровень – сводный регистр формирования налоговой базы Общества.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5.8 Составление отчетности основывается на данных регистров бухгалтерского и налогового учета. Регистры распечатываются по итогам налогового периода и подписываются должностными лицами (бухгалтерами), отвечающими за правильность отражения хозяйственных операций в налоговых регистрах.</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5.9 Для целей </w:t>
      </w:r>
      <w:proofErr w:type="spellStart"/>
      <w:r w:rsidRPr="009D6BFC">
        <w:rPr>
          <w:sz w:val="24"/>
          <w:lang w:val="x-none" w:eastAsia="x-none"/>
        </w:rPr>
        <w:t>пп</w:t>
      </w:r>
      <w:proofErr w:type="spellEnd"/>
      <w:r w:rsidRPr="009D6BFC">
        <w:rPr>
          <w:sz w:val="24"/>
          <w:lang w:val="x-none" w:eastAsia="x-none"/>
        </w:rPr>
        <w:t>. 4. п.2 ст</w:t>
      </w:r>
      <w:r w:rsidRPr="009D6BFC">
        <w:rPr>
          <w:sz w:val="24"/>
          <w:lang w:eastAsia="x-none"/>
        </w:rPr>
        <w:t>.</w:t>
      </w:r>
      <w:r w:rsidRPr="009D6BFC">
        <w:rPr>
          <w:sz w:val="24"/>
          <w:lang w:val="x-none" w:eastAsia="x-none"/>
        </w:rPr>
        <w:t xml:space="preserve"> 40 НК РФ непродолжительным периодом времени Общество признает период времени, равный одному кварталу. </w:t>
      </w:r>
    </w:p>
    <w:p w:rsidR="009D6BFC" w:rsidRPr="009D6BFC" w:rsidRDefault="009D6BFC" w:rsidP="009D6BFC">
      <w:pPr>
        <w:keepNext/>
        <w:widowControl/>
        <w:numPr>
          <w:ilvl w:val="0"/>
          <w:numId w:val="38"/>
        </w:numPr>
        <w:suppressAutoHyphens/>
        <w:autoSpaceDE/>
        <w:autoSpaceDN/>
        <w:adjustRightInd/>
        <w:spacing w:before="240" w:after="240"/>
        <w:ind w:left="851" w:hanging="284"/>
        <w:outlineLvl w:val="0"/>
        <w:rPr>
          <w:b/>
          <w:bCs/>
          <w:sz w:val="24"/>
          <w:lang w:val="x-none" w:eastAsia="x-none"/>
        </w:rPr>
      </w:pPr>
      <w:bookmarkStart w:id="352" w:name="_Toc375130908"/>
      <w:bookmarkStart w:id="353" w:name="_Toc375130968"/>
      <w:bookmarkStart w:id="354" w:name="_Toc375131031"/>
      <w:bookmarkStart w:id="355" w:name="_Toc375131076"/>
      <w:bookmarkStart w:id="356" w:name="_Toc375131218"/>
      <w:bookmarkStart w:id="357" w:name="_Toc375131446"/>
      <w:bookmarkStart w:id="358" w:name="_Toc375131637"/>
      <w:bookmarkStart w:id="359" w:name="_Toc375131744"/>
      <w:bookmarkStart w:id="360" w:name="_Toc375131893"/>
      <w:bookmarkStart w:id="361" w:name="_Toc375135581"/>
      <w:bookmarkStart w:id="362" w:name="_Toc375135754"/>
      <w:bookmarkStart w:id="363" w:name="_Toc375136056"/>
      <w:bookmarkStart w:id="364" w:name="_Toc375136223"/>
      <w:bookmarkStart w:id="365" w:name="_Toc375136319"/>
      <w:bookmarkStart w:id="366" w:name="_Toc375136377"/>
      <w:bookmarkStart w:id="367" w:name="_Toc375136435"/>
      <w:bookmarkStart w:id="368" w:name="_Toc375136493"/>
      <w:bookmarkStart w:id="369" w:name="_Toc375137075"/>
      <w:bookmarkStart w:id="370" w:name="_Toc375135755"/>
      <w:bookmarkStart w:id="371" w:name="_Toc43812110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9D6BFC">
        <w:rPr>
          <w:b/>
          <w:bCs/>
          <w:sz w:val="24"/>
          <w:lang w:val="x-none" w:eastAsia="x-none"/>
        </w:rPr>
        <w:t>Ответственность за ведение налогового учета и составление налоговой отчетности</w:t>
      </w:r>
      <w:bookmarkStart w:id="372" w:name="_Toc375130400"/>
      <w:bookmarkStart w:id="373" w:name="_Toc375130466"/>
      <w:bookmarkStart w:id="374" w:name="_Toc375130563"/>
      <w:bookmarkStart w:id="375" w:name="_Toc375130970"/>
      <w:bookmarkStart w:id="376" w:name="_Toc375131033"/>
      <w:bookmarkStart w:id="377" w:name="_Toc375131078"/>
      <w:bookmarkStart w:id="378" w:name="_Toc375131220"/>
      <w:bookmarkStart w:id="379" w:name="_Toc375131448"/>
      <w:bookmarkStart w:id="380" w:name="_Toc375131639"/>
      <w:bookmarkStart w:id="381" w:name="_Toc375131746"/>
      <w:bookmarkStart w:id="382" w:name="_Toc375131895"/>
      <w:bookmarkStart w:id="383" w:name="_Toc375135583"/>
      <w:bookmarkStart w:id="384" w:name="_Toc375135756"/>
      <w:bookmarkStart w:id="385" w:name="_Toc375136058"/>
      <w:bookmarkStart w:id="386" w:name="_Toc375136225"/>
      <w:bookmarkStart w:id="387" w:name="_Toc375136321"/>
      <w:bookmarkStart w:id="388" w:name="_Toc375136379"/>
      <w:bookmarkStart w:id="389" w:name="_Toc375136437"/>
      <w:bookmarkStart w:id="390" w:name="_Toc375136495"/>
      <w:bookmarkStart w:id="391" w:name="_Toc375137077"/>
      <w:bookmarkStart w:id="392" w:name="_Toc375131896"/>
      <w:bookmarkStart w:id="393" w:name="_Toc375135757"/>
      <w:bookmarkStart w:id="394" w:name="_Toc375137078"/>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6.1</w:t>
      </w:r>
      <w:bookmarkEnd w:id="351"/>
      <w:r w:rsidRPr="009D6BFC">
        <w:rPr>
          <w:sz w:val="24"/>
          <w:lang w:val="x-none" w:eastAsia="x-none"/>
        </w:rPr>
        <w:t xml:space="preserve"> Ответственность за ненадлежащее исчисление налогов и сборов, исчисляемых и уплачиваемых исполнительным аппаратом Общества, несет главный бухгалтер Общества – начальник департамента бухгалтерского и налогового учета и отчетности.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6.2 Ответственность за ненадлежащее исчисление налогов и сборов, исчисляемых и уплачиваемых обособленными подразделениями Общества, несут руководители соответствующих обособленных подразделений.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6.3 Для обеспечения правильного и полного формирования налогооблагаемых баз по всем налогам и сборам  подразделения Исполнительного аппарата, филиалы,  обособленные подразделения предоставляют в </w:t>
      </w:r>
      <w:r w:rsidRPr="009D6BFC">
        <w:rPr>
          <w:sz w:val="24"/>
          <w:lang w:eastAsia="x-none"/>
        </w:rPr>
        <w:t>б</w:t>
      </w:r>
      <w:proofErr w:type="spellStart"/>
      <w:r w:rsidRPr="009D6BFC">
        <w:rPr>
          <w:sz w:val="24"/>
          <w:lang w:val="x-none" w:eastAsia="x-none"/>
        </w:rPr>
        <w:t>ухгалтерские</w:t>
      </w:r>
      <w:proofErr w:type="spellEnd"/>
      <w:r w:rsidRPr="009D6BFC">
        <w:rPr>
          <w:sz w:val="24"/>
          <w:lang w:val="x-none" w:eastAsia="x-none"/>
        </w:rPr>
        <w:t xml:space="preserve"> </w:t>
      </w:r>
      <w:r w:rsidRPr="009D6BFC">
        <w:rPr>
          <w:sz w:val="24"/>
          <w:lang w:eastAsia="x-none"/>
        </w:rPr>
        <w:t>подразделения</w:t>
      </w:r>
      <w:r w:rsidRPr="009D6BFC">
        <w:rPr>
          <w:sz w:val="24"/>
          <w:lang w:val="x-none" w:eastAsia="x-none"/>
        </w:rPr>
        <w:t xml:space="preserve"> Общества необходимую информацию в сроки и в объемах, установленных графиками документооборота.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6.4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9D6BFC" w:rsidRPr="009D6BFC" w:rsidRDefault="009D6BFC" w:rsidP="009D6BFC">
      <w:pPr>
        <w:keepNext/>
        <w:widowControl/>
        <w:numPr>
          <w:ilvl w:val="0"/>
          <w:numId w:val="38"/>
        </w:numPr>
        <w:suppressAutoHyphens/>
        <w:autoSpaceDE/>
        <w:autoSpaceDN/>
        <w:adjustRightInd/>
        <w:spacing w:before="240" w:after="240"/>
        <w:ind w:hanging="720"/>
        <w:outlineLvl w:val="0"/>
        <w:rPr>
          <w:b/>
          <w:bCs/>
          <w:sz w:val="24"/>
          <w:lang w:eastAsia="x-none"/>
        </w:rPr>
      </w:pPr>
      <w:bookmarkStart w:id="395" w:name="_Toc438022272"/>
      <w:bookmarkStart w:id="396" w:name="_Toc438022273"/>
      <w:bookmarkStart w:id="397" w:name="_Toc251150474"/>
      <w:bookmarkEnd w:id="395"/>
      <w:bookmarkEnd w:id="396"/>
      <w:r w:rsidRPr="009D6BFC">
        <w:rPr>
          <w:b/>
          <w:bCs/>
          <w:sz w:val="24"/>
          <w:lang w:val="x-none" w:eastAsia="x-none"/>
        </w:rPr>
        <w:lastRenderedPageBreak/>
        <w:t xml:space="preserve"> </w:t>
      </w:r>
      <w:bookmarkStart w:id="398" w:name="_Toc438121110"/>
      <w:r w:rsidRPr="009D6BFC">
        <w:rPr>
          <w:b/>
          <w:bCs/>
          <w:sz w:val="24"/>
          <w:lang w:val="x-none" w:eastAsia="x-none"/>
        </w:rPr>
        <w:t>Налог на добавленную стоимость</w:t>
      </w:r>
      <w:bookmarkEnd w:id="397"/>
      <w:bookmarkEnd w:id="398"/>
      <w:r w:rsidRPr="009D6BFC">
        <w:rPr>
          <w:b/>
          <w:bCs/>
          <w:sz w:val="24"/>
          <w:lang w:val="x-none" w:eastAsia="x-none"/>
        </w:rPr>
        <w:t xml:space="preserve"> </w:t>
      </w:r>
      <w:bookmarkStart w:id="399" w:name="_Toc375137080"/>
      <w:bookmarkEnd w:id="399"/>
    </w:p>
    <w:p w:rsidR="009D6BFC" w:rsidRPr="009D6BFC" w:rsidRDefault="009D6BFC" w:rsidP="009D6BFC">
      <w:pPr>
        <w:keepNext/>
        <w:widowControl/>
        <w:numPr>
          <w:ilvl w:val="1"/>
          <w:numId w:val="39"/>
        </w:numPr>
        <w:autoSpaceDE/>
        <w:autoSpaceDN/>
        <w:adjustRightInd/>
        <w:spacing w:before="0" w:after="0"/>
        <w:ind w:left="357" w:firstLine="210"/>
        <w:outlineLvl w:val="1"/>
        <w:rPr>
          <w:b/>
          <w:iCs/>
          <w:sz w:val="24"/>
          <w:szCs w:val="28"/>
          <w:lang w:eastAsia="x-none"/>
        </w:rPr>
      </w:pPr>
      <w:bookmarkStart w:id="400" w:name="_Toc375131748"/>
      <w:bookmarkStart w:id="401" w:name="_Toc375131897"/>
      <w:bookmarkStart w:id="402" w:name="_Toc375135585"/>
      <w:bookmarkStart w:id="403" w:name="_Toc375135758"/>
      <w:bookmarkStart w:id="404" w:name="_Toc375136060"/>
      <w:bookmarkStart w:id="405" w:name="_Toc375136227"/>
      <w:bookmarkStart w:id="406" w:name="_Toc375136323"/>
      <w:bookmarkStart w:id="407" w:name="_Toc375136381"/>
      <w:bookmarkStart w:id="408" w:name="_Toc375136439"/>
      <w:bookmarkStart w:id="409" w:name="_Toc375136497"/>
      <w:bookmarkStart w:id="410" w:name="_Toc375137081"/>
      <w:bookmarkStart w:id="411" w:name="_Toc375135759"/>
      <w:bookmarkStart w:id="412" w:name="_Toc438121111"/>
      <w:bookmarkEnd w:id="400"/>
      <w:bookmarkEnd w:id="401"/>
      <w:bookmarkEnd w:id="402"/>
      <w:bookmarkEnd w:id="403"/>
      <w:bookmarkEnd w:id="404"/>
      <w:bookmarkEnd w:id="405"/>
      <w:bookmarkEnd w:id="406"/>
      <w:bookmarkEnd w:id="407"/>
      <w:bookmarkEnd w:id="408"/>
      <w:bookmarkEnd w:id="409"/>
      <w:bookmarkEnd w:id="410"/>
      <w:r w:rsidRPr="009D6BFC">
        <w:rPr>
          <w:b/>
          <w:iCs/>
          <w:sz w:val="24"/>
          <w:szCs w:val="28"/>
          <w:lang w:val="x-none" w:eastAsia="x-none"/>
        </w:rPr>
        <w:t>Объект налогообложения</w:t>
      </w:r>
      <w:bookmarkEnd w:id="411"/>
      <w:bookmarkEnd w:id="412"/>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7.1.1 Общество руководствуется при исчислении и уплате НДС ст. 21</w:t>
      </w:r>
      <w:r w:rsidRPr="009D6BFC">
        <w:rPr>
          <w:sz w:val="24"/>
          <w:lang w:eastAsia="x-none"/>
        </w:rPr>
        <w:t xml:space="preserve"> </w:t>
      </w:r>
      <w:r w:rsidRPr="009D6BFC">
        <w:rPr>
          <w:sz w:val="24"/>
          <w:lang w:val="x-none" w:eastAsia="x-none"/>
        </w:rPr>
        <w:t>НК РФ и настоящим Положением.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7.1.2 Объектом налогообложения по налогу на добавленную стоимость признаются  операции согласно п.1 ст. 146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p>
    <w:p w:rsidR="009D6BFC" w:rsidRPr="009D6BFC" w:rsidRDefault="009D6BFC" w:rsidP="009D6BFC">
      <w:pPr>
        <w:keepNext/>
        <w:widowControl/>
        <w:numPr>
          <w:ilvl w:val="1"/>
          <w:numId w:val="39"/>
        </w:numPr>
        <w:autoSpaceDE/>
        <w:autoSpaceDN/>
        <w:adjustRightInd/>
        <w:spacing w:before="0" w:after="0"/>
        <w:ind w:left="357" w:firstLine="210"/>
        <w:outlineLvl w:val="1"/>
        <w:rPr>
          <w:b/>
          <w:iCs/>
          <w:sz w:val="24"/>
          <w:szCs w:val="28"/>
          <w:lang w:eastAsia="x-none"/>
        </w:rPr>
      </w:pPr>
      <w:bookmarkStart w:id="413" w:name="_Toc438121112"/>
      <w:bookmarkStart w:id="414" w:name="_Toc375135760"/>
      <w:bookmarkStart w:id="415" w:name="_Toc219599924"/>
      <w:bookmarkStart w:id="416" w:name="_Toc121517972"/>
      <w:r w:rsidRPr="009D6BFC">
        <w:rPr>
          <w:b/>
          <w:iCs/>
          <w:sz w:val="24"/>
          <w:szCs w:val="28"/>
          <w:lang w:val="x-none" w:eastAsia="x-none"/>
        </w:rPr>
        <w:t>Определение налоговой базы при реализации товаров (работ, услуг)</w:t>
      </w:r>
      <w:bookmarkEnd w:id="413"/>
      <w:bookmarkEnd w:id="414"/>
      <w:bookmarkEnd w:id="415"/>
      <w:bookmarkEnd w:id="416"/>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7.2.1 При определении налоговой базы выручка от реализации товаров (работ, услуг), передачи имущественных прав определяется исходя из всех доходов, связанных с расчетами по оплате указанных товаров (работ, услуг), имущественных прав, полученных в денежной и (или) натуральной формах, включая оплату ценными бумагами. Указанные доходы учитываются в случае возможности их оценки и в той мере, в какой их можно оценить.</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7.2.2 Моментом определения налоговой базы является наиболее ранняя из следующих дат (п. 1 ст. 167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 xml:space="preserve">- </w:t>
      </w:r>
      <w:r w:rsidRPr="009D6BFC">
        <w:rPr>
          <w:sz w:val="24"/>
          <w:lang w:val="x-none" w:eastAsia="x-none"/>
        </w:rPr>
        <w:t>день отгрузки (передачи) товаров (работ, услуг), имущественных прав;</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 xml:space="preserve">- </w:t>
      </w:r>
      <w:r w:rsidRPr="009D6BFC">
        <w:rPr>
          <w:sz w:val="24"/>
          <w:lang w:val="x-none" w:eastAsia="x-none"/>
        </w:rPr>
        <w:t>день оплаты, частичной оплаты в счет предстоящих поставок товаров (выполнения работ, оказания услуг), передачи имущественных прав.</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7.2.3 Датой отгрузки (передачи) товаров (работ, услуг), имущественных прав признается дата первого по времени составления первичного документа, оформленного на их покупателя (заказчика), перевозчика (организацию связи). </w:t>
      </w:r>
    </w:p>
    <w:p w:rsidR="009D6BFC" w:rsidRPr="009D6BFC" w:rsidRDefault="009D6BFC" w:rsidP="009D6BFC">
      <w:pPr>
        <w:widowControl/>
        <w:spacing w:before="0" w:after="0"/>
        <w:ind w:firstLine="540"/>
        <w:jc w:val="both"/>
        <w:rPr>
          <w:sz w:val="24"/>
        </w:rPr>
      </w:pPr>
      <w:r w:rsidRPr="009D6BFC">
        <w:rPr>
          <w:sz w:val="24"/>
        </w:rPr>
        <w:t>7.2.4</w:t>
      </w:r>
      <w:proofErr w:type="gramStart"/>
      <w:r w:rsidRPr="009D6BFC">
        <w:rPr>
          <w:sz w:val="24"/>
        </w:rPr>
        <w:t xml:space="preserve"> Е</w:t>
      </w:r>
      <w:proofErr w:type="gramEnd"/>
      <w:r w:rsidRPr="009D6BFC">
        <w:rPr>
          <w:sz w:val="24"/>
        </w:rPr>
        <w:t>сли товар не отгружается и не транспортируется, но происходит передача права собственности, то такая передача права собственности приравнивается к его отгрузке, за исключением реализации недвижимого имущества, при которой датой отгрузки признается день передачи недвижимого имущества покупателю этого имущества по передаточному акту или иному документу о передаче недвижимого имущества.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7.2.5 Общество обеспечивает ведение  раздельного учета затрат на производство и реализацию:</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товаров (работ, услуг), подлежащих налогообложению и не подлежащих  налогообложению (освобожденных от налогообложения);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товаров (работ, услуг), по которым применяются различные налоговые ставки в соответствии с законодательством.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outlineLvl w:val="1"/>
        <w:rPr>
          <w:b/>
          <w:iCs/>
          <w:sz w:val="24"/>
          <w:szCs w:val="28"/>
          <w:lang w:eastAsia="x-none"/>
        </w:rPr>
      </w:pPr>
      <w:bookmarkStart w:id="417" w:name="_Toc375131643"/>
      <w:bookmarkStart w:id="418" w:name="_Toc375131751"/>
      <w:bookmarkStart w:id="419" w:name="_Toc375131900"/>
      <w:bookmarkStart w:id="420" w:name="_Toc375135588"/>
      <w:bookmarkStart w:id="421" w:name="_Toc375135761"/>
      <w:bookmarkStart w:id="422" w:name="_Toc375136063"/>
      <w:bookmarkStart w:id="423" w:name="_Toc375136230"/>
      <w:bookmarkStart w:id="424" w:name="_Toc375136326"/>
      <w:bookmarkStart w:id="425" w:name="_Toc375136384"/>
      <w:bookmarkStart w:id="426" w:name="_Toc375136442"/>
      <w:bookmarkStart w:id="427" w:name="_Toc375136500"/>
      <w:bookmarkStart w:id="428" w:name="_Toc375137084"/>
      <w:bookmarkStart w:id="429" w:name="_Toc121517973"/>
      <w:bookmarkStart w:id="430" w:name="_Toc219599925"/>
      <w:bookmarkStart w:id="431" w:name="_Toc375135762"/>
      <w:bookmarkStart w:id="432" w:name="_Toc438121113"/>
      <w:bookmarkEnd w:id="417"/>
      <w:bookmarkEnd w:id="418"/>
      <w:bookmarkEnd w:id="419"/>
      <w:bookmarkEnd w:id="420"/>
      <w:bookmarkEnd w:id="421"/>
      <w:bookmarkEnd w:id="422"/>
      <w:bookmarkEnd w:id="423"/>
      <w:bookmarkEnd w:id="424"/>
      <w:bookmarkEnd w:id="425"/>
      <w:bookmarkEnd w:id="426"/>
      <w:bookmarkEnd w:id="427"/>
      <w:bookmarkEnd w:id="428"/>
      <w:r w:rsidRPr="009D6BFC">
        <w:rPr>
          <w:b/>
          <w:iCs/>
          <w:sz w:val="24"/>
          <w:szCs w:val="28"/>
          <w:lang w:val="x-none" w:eastAsia="x-none"/>
        </w:rPr>
        <w:t>Определение налоговой базы при передаче товаров (выполнении работ, оказании услуг) для собственных нужд</w:t>
      </w:r>
      <w:bookmarkEnd w:id="429"/>
      <w:bookmarkEnd w:id="430"/>
      <w:bookmarkEnd w:id="431"/>
      <w:bookmarkEnd w:id="432"/>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7.3.1 Согласно ст. 159 НК РФ, налоговая база в части операций по передаче товаров (выполнению работ, оказанию услуг) для собственных нужд, расходы на которые не принимаются к вычету при исчислении налога на прибыль, определяется как стоимость переданных товаров (работ, услуг), исчисленная исходя из цен реализации идентичных (а при их отсутствии - однородных) товаров (аналогичных работ, услуг), действовавших в предыдущем налоговом периоде, а при их отсутствии - исходя из рыночных цен с учетом акцизов (для подакцизных товаров) и без включения в них налога.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7.3.2 Особенности учета названных операций для целей налогообложения следующие: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расходы в виде стоимости товаров (работ, услуг) не учитываются для целей налогообложения прибыли;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в части имущества – происходит его передача одним структурным подразделением другому.</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7.3.3 Сумма НДС, начисленного при передаче товаров (выполнении работ, оказании услуг) для собственных нужд, отражается по дебету счета 91.02 «Прочие расходы» с </w:t>
      </w:r>
      <w:r w:rsidRPr="009D6BFC">
        <w:rPr>
          <w:sz w:val="24"/>
          <w:lang w:val="x-none" w:eastAsia="x-none"/>
        </w:rPr>
        <w:lastRenderedPageBreak/>
        <w:t>отражением по аналитике, по которой отражаются затраты, являющиеся объектом налогообложения.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outlineLvl w:val="1"/>
        <w:rPr>
          <w:b/>
          <w:iCs/>
          <w:sz w:val="24"/>
          <w:szCs w:val="28"/>
          <w:lang w:eastAsia="x-none"/>
        </w:rPr>
      </w:pPr>
      <w:bookmarkStart w:id="433" w:name="_Toc375131645"/>
      <w:bookmarkStart w:id="434" w:name="_Toc375131753"/>
      <w:bookmarkStart w:id="435" w:name="_Toc375131902"/>
      <w:bookmarkStart w:id="436" w:name="_Toc375135590"/>
      <w:bookmarkStart w:id="437" w:name="_Toc375135763"/>
      <w:bookmarkStart w:id="438" w:name="_Toc375136065"/>
      <w:bookmarkStart w:id="439" w:name="_Toc375136232"/>
      <w:bookmarkStart w:id="440" w:name="_Toc375136328"/>
      <w:bookmarkStart w:id="441" w:name="_Toc375136386"/>
      <w:bookmarkStart w:id="442" w:name="_Toc375136444"/>
      <w:bookmarkStart w:id="443" w:name="_Toc375136502"/>
      <w:bookmarkStart w:id="444" w:name="_Toc375137086"/>
      <w:bookmarkStart w:id="445" w:name="_Toc121517974"/>
      <w:bookmarkStart w:id="446" w:name="_Toc219599926"/>
      <w:bookmarkStart w:id="447" w:name="_Toc375135764"/>
      <w:bookmarkStart w:id="448" w:name="_Toc438121114"/>
      <w:bookmarkEnd w:id="433"/>
      <w:bookmarkEnd w:id="434"/>
      <w:bookmarkEnd w:id="435"/>
      <w:bookmarkEnd w:id="436"/>
      <w:bookmarkEnd w:id="437"/>
      <w:bookmarkEnd w:id="438"/>
      <w:bookmarkEnd w:id="439"/>
      <w:bookmarkEnd w:id="440"/>
      <w:bookmarkEnd w:id="441"/>
      <w:bookmarkEnd w:id="442"/>
      <w:bookmarkEnd w:id="443"/>
      <w:bookmarkEnd w:id="444"/>
      <w:r w:rsidRPr="009D6BFC">
        <w:rPr>
          <w:b/>
          <w:iCs/>
          <w:sz w:val="24"/>
          <w:szCs w:val="28"/>
          <w:lang w:val="x-none" w:eastAsia="x-none"/>
        </w:rPr>
        <w:t>Налоговая база при выполнении строительно-монтажных работ для собственного потребления</w:t>
      </w:r>
      <w:bookmarkEnd w:id="445"/>
      <w:bookmarkEnd w:id="446"/>
      <w:bookmarkEnd w:id="447"/>
      <w:bookmarkEnd w:id="448"/>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7.4.1 В состав СМР для собственного потребления включаются только работы, выполняемые хозяйственным способом непосредственно. Исходя из определения состава СМР, данных в Инструкции № 123, данные работы всегда включают одновременно и строительные, и монтажные работы и выполняются в отношении только зданий и сооружений (не включаются в понятие СМР для собственного потребления, в частности, работы по монтажу оборудования).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7.4.2 В состав СМР для собственного потребления включаются, в том числе, работы по реконструкции и модернизации зданий и сооружений, выполняемые хозяйственным способом.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7.4.3 СМР, выполняемые подрядным способом, не являются объектом налогообложения.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7.4.4 СМР, выполняемые одновременно и хозяйственным, и подрядным способом, облагаются НДС только в части, соответствующей работам, выполняемым хозяйственным способом.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7.4.5 При выполнении СМР для собственного потребления налоговая база определяется как стоимость выполненных работ, исчисленная исходя из всех фактических расходов Общества на их выполнение. В эту стоимость включается амортизация, стоимость материалов, заработная плата соответствующих работников, страховые взносы в части этих сумм оплаты труда, а также отчисления на страхование от несчастных случаев на производстве, обязательное пенсионное страхование, затраты отдела капитального строительства (при осуществлении работ хозяйственным или смешанным способом), стоимость услуг поставщиков и другие соответствующие расходы.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7.4.6 Моментом определения налоговой базы при выполнении СМР для собственного потребления согласно п. 10 ст. 167 НК РФ, является последний день месяца каждого налогового периода.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7.4.7 Для расчета налоговой базы используются только данные бухгалтерского учета о стоимости СМР за налоговый период.</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7.4.8 Сумма НДС, начисляемая с объема СМР, выполняемых для собственного потребления, отражается по кредиту счета 68 в корреспонденции со счетом 19 в случае, если объект строительства будет использоваться в дальнейшем для операций, облагаемых НДС.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7.4.9 Если объект, завершенный строительством, не будет использоваться для операций, облагаемых НДС, сумма начисленного НДС относится в дебет счета 08.</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eastAsia="x-none"/>
        </w:rPr>
      </w:pPr>
      <w:bookmarkStart w:id="449" w:name="_Toc375131647"/>
      <w:bookmarkStart w:id="450" w:name="_Toc375131755"/>
      <w:bookmarkStart w:id="451" w:name="_Toc375131904"/>
      <w:bookmarkStart w:id="452" w:name="_Toc375135592"/>
      <w:bookmarkStart w:id="453" w:name="_Toc375135765"/>
      <w:bookmarkStart w:id="454" w:name="_Toc375136067"/>
      <w:bookmarkStart w:id="455" w:name="_Toc375136234"/>
      <w:bookmarkStart w:id="456" w:name="_Toc375136330"/>
      <w:bookmarkStart w:id="457" w:name="_Toc375136388"/>
      <w:bookmarkStart w:id="458" w:name="_Toc375136446"/>
      <w:bookmarkStart w:id="459" w:name="_Toc375136504"/>
      <w:bookmarkStart w:id="460" w:name="_Toc375137088"/>
      <w:bookmarkStart w:id="461" w:name="_Toc121517976"/>
      <w:bookmarkStart w:id="462" w:name="_Toc219599927"/>
      <w:bookmarkStart w:id="463" w:name="_Toc375135766"/>
      <w:bookmarkStart w:id="464" w:name="_Toc438121115"/>
      <w:bookmarkEnd w:id="449"/>
      <w:bookmarkEnd w:id="450"/>
      <w:bookmarkEnd w:id="451"/>
      <w:bookmarkEnd w:id="452"/>
      <w:bookmarkEnd w:id="453"/>
      <w:bookmarkEnd w:id="454"/>
      <w:bookmarkEnd w:id="455"/>
      <w:bookmarkEnd w:id="456"/>
      <w:bookmarkEnd w:id="457"/>
      <w:bookmarkEnd w:id="458"/>
      <w:bookmarkEnd w:id="459"/>
      <w:bookmarkEnd w:id="460"/>
      <w:r w:rsidRPr="009D6BFC">
        <w:rPr>
          <w:b/>
          <w:iCs/>
          <w:sz w:val="24"/>
          <w:szCs w:val="28"/>
          <w:lang w:val="x-none" w:eastAsia="x-none"/>
        </w:rPr>
        <w:t>Исчисление и уплата НДС в роли налогового агента</w:t>
      </w:r>
      <w:bookmarkEnd w:id="461"/>
      <w:bookmarkEnd w:id="462"/>
      <w:bookmarkEnd w:id="463"/>
      <w:bookmarkEnd w:id="464"/>
      <w:r w:rsidRPr="009D6BFC">
        <w:rPr>
          <w:b/>
          <w:iCs/>
          <w:sz w:val="24"/>
          <w:szCs w:val="28"/>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7.5.1 Общество исчисляет НДС в роли налогового агента по налоговой ставке, предусмотренной пунктом 3 ст. 164 НК РФ,  удерживает его у налогоплательщика и перечисляет в бюджет в соответствии с требованиями ст. 161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7.5.2 Обязанность по уплате в бюджет налога возникает по окончании налогового периода в общем порядке.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 </w:t>
      </w: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eastAsia="x-none"/>
        </w:rPr>
      </w:pPr>
      <w:bookmarkStart w:id="465" w:name="_Toc375131649"/>
      <w:bookmarkStart w:id="466" w:name="_Toc375131757"/>
      <w:bookmarkStart w:id="467" w:name="_Toc375131906"/>
      <w:bookmarkStart w:id="468" w:name="_Toc375135594"/>
      <w:bookmarkStart w:id="469" w:name="_Toc375135767"/>
      <w:bookmarkStart w:id="470" w:name="_Toc375136069"/>
      <w:bookmarkStart w:id="471" w:name="_Toc375136236"/>
      <w:bookmarkStart w:id="472" w:name="_Toc375136332"/>
      <w:bookmarkStart w:id="473" w:name="_Toc375136390"/>
      <w:bookmarkStart w:id="474" w:name="_Toc375136448"/>
      <w:bookmarkStart w:id="475" w:name="_Toc375136506"/>
      <w:bookmarkStart w:id="476" w:name="_Toc375137090"/>
      <w:bookmarkStart w:id="477" w:name="_Toc121517977"/>
      <w:bookmarkStart w:id="478" w:name="_Toc219599928"/>
      <w:bookmarkStart w:id="479" w:name="_Toc375135768"/>
      <w:bookmarkStart w:id="480" w:name="_Toc438121116"/>
      <w:bookmarkEnd w:id="465"/>
      <w:bookmarkEnd w:id="466"/>
      <w:bookmarkEnd w:id="467"/>
      <w:bookmarkEnd w:id="468"/>
      <w:bookmarkEnd w:id="469"/>
      <w:bookmarkEnd w:id="470"/>
      <w:bookmarkEnd w:id="471"/>
      <w:bookmarkEnd w:id="472"/>
      <w:bookmarkEnd w:id="473"/>
      <w:bookmarkEnd w:id="474"/>
      <w:bookmarkEnd w:id="475"/>
      <w:bookmarkEnd w:id="476"/>
      <w:r w:rsidRPr="009D6BFC">
        <w:rPr>
          <w:b/>
          <w:iCs/>
          <w:sz w:val="24"/>
          <w:szCs w:val="28"/>
          <w:lang w:val="x-none" w:eastAsia="x-none"/>
        </w:rPr>
        <w:t>Применение налоговых вычетов</w:t>
      </w:r>
      <w:bookmarkEnd w:id="477"/>
      <w:bookmarkEnd w:id="478"/>
      <w:bookmarkEnd w:id="479"/>
      <w:bookmarkEnd w:id="480"/>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7.6.1 Общество имеет право уменьшить общую сумму налога, исчисленную в соответствии с требованиями НК РФ, на предусмотренные ст. 171 НК РФ налоговые вычеты.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lastRenderedPageBreak/>
        <w:t xml:space="preserve">7.6.2 В соответствии с п. 4 ст. 170 НК РФ суммы НДС по товарам, работам и услугам, приобретенным для осуществления операций, не подлежащих налогообложению, включаются в стоимость этих товаров, работ и услуг.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7.6.3 Суммы налога, предъявленные продавцами товаров (работ, услуг), используемые как для операций, облагаемых налогом, так и для необлагаемых налогом, принимаются к вычету либо учитываются в их стоимости в той пропорции, в которой они используются для производства и (или) реализации товаров (работ, услуг), имущественных прав, операции по реализации которых подлежат налогообложению, - по товарам (работам, услугам), имущественным правам, используемым для осуществления как облагаемых налогом, так и не подлежащих налогообложению операций.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7.6.4 Данная пропорция определяется исходя из стоимости отгруженных товаров (работ, услуг), имущественных прав, операции по реализации которых подлежат налогообложению (освобождены от налогообложения), в общей стоимости товаров (работ, услуг), имущественных прав, отгруженных за налоговый период.</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7.6.5 В случае если доля расходов по </w:t>
      </w:r>
      <w:proofErr w:type="spellStart"/>
      <w:r w:rsidRPr="009D6BFC">
        <w:rPr>
          <w:sz w:val="24"/>
          <w:lang w:val="x-none" w:eastAsia="x-none"/>
        </w:rPr>
        <w:t>льготируемым</w:t>
      </w:r>
      <w:proofErr w:type="spellEnd"/>
      <w:r w:rsidRPr="009D6BFC">
        <w:rPr>
          <w:sz w:val="24"/>
          <w:lang w:val="x-none" w:eastAsia="x-none"/>
        </w:rPr>
        <w:t xml:space="preserve"> видам деятельности не превышает 5% совокупных расходов Общества, весь НДС подлежит вычету при соблюдении условий, указанных в ст. 172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7.6.6 При приобретении товаров, иного имущества (кроме основных средств, нематериальных активов), которые предназначены для операций, облагаемых НДС, и одновременно для операций, не облагаемых НДС, или же в момент оприходования данного имущества, нельзя сказать определенно, с какими операциями они будут связаны - с операциями, облагаемыми НДС, либо с операциями, не облагаемыми НДС, - в этом случае по ним делается соответствующая запись в книге покупок сразу на всю сумму входного НДС и вычет НДС делается в конце месяца сразу на всю сумму.</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7.6.7 Далее в конце квартала определяется доля расходов, понесенных при осуществлении операций, не облагаемых НДС, в общей сумме расходов за квартал (регистр НО-1). Если она оказывается больше 5 % - рассчитываются коэффициенты, по которым следует определить сумму НДС, подлежащую восстановлению по всем соответствующим покупкам.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eastAsia="x-none"/>
        </w:rPr>
      </w:pPr>
      <w:bookmarkStart w:id="481" w:name="_Toc375131651"/>
      <w:bookmarkStart w:id="482" w:name="_Toc375131759"/>
      <w:bookmarkStart w:id="483" w:name="_Toc375131908"/>
      <w:bookmarkStart w:id="484" w:name="_Toc375135596"/>
      <w:bookmarkStart w:id="485" w:name="_Toc375135769"/>
      <w:bookmarkStart w:id="486" w:name="_Toc375136071"/>
      <w:bookmarkStart w:id="487" w:name="_Toc375136238"/>
      <w:bookmarkStart w:id="488" w:name="_Toc375136334"/>
      <w:bookmarkStart w:id="489" w:name="_Toc375136392"/>
      <w:bookmarkStart w:id="490" w:name="_Toc375136450"/>
      <w:bookmarkStart w:id="491" w:name="_Toc375136508"/>
      <w:bookmarkStart w:id="492" w:name="_Toc375137092"/>
      <w:bookmarkStart w:id="493" w:name="_Toc121517978"/>
      <w:bookmarkStart w:id="494" w:name="_Toc219599929"/>
      <w:bookmarkStart w:id="495" w:name="_Toc375135770"/>
      <w:bookmarkStart w:id="496" w:name="_Toc438121117"/>
      <w:bookmarkEnd w:id="481"/>
      <w:bookmarkEnd w:id="482"/>
      <w:bookmarkEnd w:id="483"/>
      <w:bookmarkEnd w:id="484"/>
      <w:bookmarkEnd w:id="485"/>
      <w:bookmarkEnd w:id="486"/>
      <w:bookmarkEnd w:id="487"/>
      <w:bookmarkEnd w:id="488"/>
      <w:bookmarkEnd w:id="489"/>
      <w:bookmarkEnd w:id="490"/>
      <w:bookmarkEnd w:id="491"/>
      <w:bookmarkEnd w:id="492"/>
      <w:r w:rsidRPr="009D6BFC">
        <w:rPr>
          <w:b/>
          <w:iCs/>
          <w:sz w:val="24"/>
          <w:szCs w:val="28"/>
          <w:lang w:val="x-none" w:eastAsia="x-none"/>
        </w:rPr>
        <w:t>Восстановление ранее зачтенных сумм НДС</w:t>
      </w:r>
      <w:bookmarkEnd w:id="493"/>
      <w:bookmarkEnd w:id="494"/>
      <w:bookmarkEnd w:id="495"/>
      <w:bookmarkEnd w:id="496"/>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Восстановление ранее зачтенных сумм НДС осуществляется в соответствии с п. 3 ст.</w:t>
      </w:r>
      <w:r w:rsidRPr="009D6BFC">
        <w:rPr>
          <w:sz w:val="24"/>
          <w:lang w:eastAsia="x-none"/>
        </w:rPr>
        <w:t> </w:t>
      </w:r>
      <w:r w:rsidRPr="009D6BFC">
        <w:rPr>
          <w:sz w:val="24"/>
          <w:lang w:val="x-none" w:eastAsia="x-none"/>
        </w:rPr>
        <w:t>170 и п. 6 ст. 171 НК РФ</w:t>
      </w:r>
      <w:r w:rsidRPr="009D6BFC">
        <w:rPr>
          <w:sz w:val="24"/>
          <w:lang w:eastAsia="x-none"/>
        </w:rPr>
        <w:t>, ст. 171.1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outlineLvl w:val="1"/>
        <w:rPr>
          <w:b/>
          <w:iCs/>
          <w:sz w:val="24"/>
          <w:szCs w:val="28"/>
          <w:lang w:eastAsia="x-none"/>
        </w:rPr>
      </w:pPr>
      <w:bookmarkStart w:id="497" w:name="_Toc375131653"/>
      <w:bookmarkStart w:id="498" w:name="_Toc375131761"/>
      <w:bookmarkStart w:id="499" w:name="_Toc375131910"/>
      <w:bookmarkStart w:id="500" w:name="_Toc375135598"/>
      <w:bookmarkStart w:id="501" w:name="_Toc375135771"/>
      <w:bookmarkStart w:id="502" w:name="_Toc375136073"/>
      <w:bookmarkStart w:id="503" w:name="_Toc375136240"/>
      <w:bookmarkStart w:id="504" w:name="_Toc375136336"/>
      <w:bookmarkStart w:id="505" w:name="_Toc375136394"/>
      <w:bookmarkStart w:id="506" w:name="_Toc375136452"/>
      <w:bookmarkStart w:id="507" w:name="_Toc375136510"/>
      <w:bookmarkStart w:id="508" w:name="_Toc375137094"/>
      <w:bookmarkStart w:id="509" w:name="_Toc375135772"/>
      <w:bookmarkStart w:id="510" w:name="_Toc438121118"/>
      <w:bookmarkEnd w:id="497"/>
      <w:bookmarkEnd w:id="498"/>
      <w:bookmarkEnd w:id="499"/>
      <w:bookmarkEnd w:id="500"/>
      <w:bookmarkEnd w:id="501"/>
      <w:bookmarkEnd w:id="502"/>
      <w:bookmarkEnd w:id="503"/>
      <w:bookmarkEnd w:id="504"/>
      <w:bookmarkEnd w:id="505"/>
      <w:bookmarkEnd w:id="506"/>
      <w:bookmarkEnd w:id="507"/>
      <w:bookmarkEnd w:id="508"/>
      <w:r w:rsidRPr="009D6BFC">
        <w:rPr>
          <w:b/>
          <w:iCs/>
          <w:sz w:val="24"/>
          <w:szCs w:val="28"/>
          <w:lang w:val="x-none" w:eastAsia="x-none"/>
        </w:rPr>
        <w:t>Внесение исправлений, выявленных в текущем налоговом периоде, в налоговые декларации за предыдущие периоды</w:t>
      </w:r>
      <w:bookmarkEnd w:id="509"/>
      <w:bookmarkEnd w:id="510"/>
      <w:r w:rsidRPr="009D6BFC">
        <w:rPr>
          <w:b/>
          <w:iCs/>
          <w:sz w:val="24"/>
          <w:szCs w:val="28"/>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7.8.1 Исправления, выявленные в текущем налоговом периоде, отраженные в данном периоде в бухгалтерском учете и относящиеся к предыдущим налоговым периодам, отражаются на основании исправленных счетов-фактур в уточненных налоговых декларациях по НДС за соответствующие периоды.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При изменении стоимости отгруженных товаров (выполненных работ, оказанных услуг), в том числе в случае изменения цены (тарифа) и (или) уточнения количества (объема) отгруженных товаров (выполненных работ, оказанных услуг), при наличии договора, соглашения, иного первичного документа, подтверждающего согласие (факт уведомления) покупателя на такое изменение, выставляется корректировочный счет-фактура в  соответствии с п. 3 ст. 168 и п. 10 ст. 172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 xml:space="preserve">Корректировочные счета-фактуры, составленные при изменении стоимости в сторону увеличения отгруженных (выполненных, оказанных, переданных) в истекшем налоговом периоде товаров (работ, услуг, имущественных прав) регистрируются в книге продаж составленной за налоговый </w:t>
      </w:r>
      <w:proofErr w:type="gramStart"/>
      <w:r w:rsidRPr="009D6BFC">
        <w:rPr>
          <w:sz w:val="24"/>
          <w:lang w:eastAsia="x-none"/>
        </w:rPr>
        <w:t>период</w:t>
      </w:r>
      <w:proofErr w:type="gramEnd"/>
      <w:r w:rsidRPr="009D6BFC">
        <w:rPr>
          <w:sz w:val="24"/>
          <w:lang w:eastAsia="x-none"/>
        </w:rPr>
        <w:t xml:space="preserve"> в котором были составлены документы являющиеся основанием для выставления корректировочных счетов-фактур, в соответствии с п. 10 ст. 154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lastRenderedPageBreak/>
        <w:t xml:space="preserve">В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после вступления в законную силу решений соответствующих судебных органов Общество составляет корректировочные счета-фактуры и отражает их в  книге покупок того налогового периода, в котором возникло право на вычет НДС в  соответствии с </w:t>
      </w:r>
      <w:proofErr w:type="spellStart"/>
      <w:r w:rsidRPr="009D6BFC">
        <w:rPr>
          <w:sz w:val="24"/>
          <w:lang w:val="x-none" w:eastAsia="x-none"/>
        </w:rPr>
        <w:t>абз</w:t>
      </w:r>
      <w:proofErr w:type="spellEnd"/>
      <w:r w:rsidRPr="009D6BFC">
        <w:rPr>
          <w:sz w:val="24"/>
          <w:lang w:val="x-none" w:eastAsia="x-none"/>
        </w:rPr>
        <w:t>. 1 п. 13 ст. 171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7.8.2 Для контроля сопоставимости данных бухгалтерского и налогового учета составляются бухгалтерские справки, в которых отражаются соответствующие расчеты.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outlineLvl w:val="1"/>
        <w:rPr>
          <w:b/>
          <w:iCs/>
          <w:sz w:val="24"/>
          <w:szCs w:val="28"/>
          <w:lang w:val="x-none" w:eastAsia="x-none"/>
        </w:rPr>
      </w:pPr>
      <w:bookmarkStart w:id="511" w:name="_Toc375131655"/>
      <w:bookmarkStart w:id="512" w:name="_Toc375131763"/>
      <w:bookmarkStart w:id="513" w:name="_Toc375131912"/>
      <w:bookmarkStart w:id="514" w:name="_Toc375135600"/>
      <w:bookmarkStart w:id="515" w:name="_Toc375135773"/>
      <w:bookmarkStart w:id="516" w:name="_Toc375136075"/>
      <w:bookmarkStart w:id="517" w:name="_Toc375136242"/>
      <w:bookmarkStart w:id="518" w:name="_Toc375136338"/>
      <w:bookmarkStart w:id="519" w:name="_Toc375136396"/>
      <w:bookmarkStart w:id="520" w:name="_Toc375136454"/>
      <w:bookmarkStart w:id="521" w:name="_Toc375136512"/>
      <w:bookmarkStart w:id="522" w:name="_Toc375137096"/>
      <w:bookmarkStart w:id="523" w:name="_Toc375131656"/>
      <w:bookmarkStart w:id="524" w:name="_Toc375131764"/>
      <w:bookmarkStart w:id="525" w:name="_Toc375131913"/>
      <w:bookmarkStart w:id="526" w:name="_Toc375135601"/>
      <w:bookmarkStart w:id="527" w:name="_Toc375135774"/>
      <w:bookmarkStart w:id="528" w:name="_Toc375136076"/>
      <w:bookmarkStart w:id="529" w:name="_Toc375136243"/>
      <w:bookmarkStart w:id="530" w:name="_Toc375136339"/>
      <w:bookmarkStart w:id="531" w:name="_Toc375136397"/>
      <w:bookmarkStart w:id="532" w:name="_Toc375136455"/>
      <w:bookmarkStart w:id="533" w:name="_Toc375136513"/>
      <w:bookmarkStart w:id="534" w:name="_Toc375137097"/>
      <w:bookmarkStart w:id="535" w:name="_Toc121517980"/>
      <w:bookmarkStart w:id="536" w:name="_Toc375135775"/>
      <w:bookmarkStart w:id="537" w:name="_Toc438121119"/>
      <w:bookmarkStart w:id="538" w:name="_Toc219599931"/>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9D6BFC">
        <w:rPr>
          <w:b/>
          <w:iCs/>
          <w:sz w:val="24"/>
          <w:szCs w:val="28"/>
          <w:lang w:val="x-none" w:eastAsia="x-none"/>
        </w:rPr>
        <w:t xml:space="preserve">Налоговый период. Порядок уплаты </w:t>
      </w:r>
      <w:bookmarkEnd w:id="535"/>
      <w:r w:rsidRPr="009D6BFC">
        <w:rPr>
          <w:b/>
          <w:iCs/>
          <w:sz w:val="24"/>
          <w:szCs w:val="28"/>
          <w:lang w:val="x-none" w:eastAsia="x-none"/>
        </w:rPr>
        <w:t>НДС. Порядок оформления счетов-фактур</w:t>
      </w:r>
      <w:bookmarkEnd w:id="536"/>
      <w:bookmarkEnd w:id="537"/>
    </w:p>
    <w:bookmarkEnd w:id="538"/>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7.9.1 Налоговым периодом по НДС признается квартал.</w:t>
      </w:r>
    </w:p>
    <w:p w:rsidR="009D6BFC" w:rsidRPr="009D6BFC" w:rsidRDefault="009D6BFC" w:rsidP="009D6BFC">
      <w:pPr>
        <w:widowControl/>
        <w:spacing w:before="0" w:after="0"/>
        <w:ind w:firstLine="540"/>
        <w:jc w:val="both"/>
        <w:rPr>
          <w:sz w:val="24"/>
        </w:rPr>
      </w:pPr>
      <w:bookmarkStart w:id="539" w:name="_Toc184112977"/>
      <w:r w:rsidRPr="009D6BFC">
        <w:rPr>
          <w:sz w:val="24"/>
        </w:rPr>
        <w:t>7.9.2 Общество  осуществляет оплату НДС в бюджет в порядке, предусмотренном ст. 174 НК РФ, равными долями не позднее 25-го числа каждого из трех месяцев.</w:t>
      </w:r>
    </w:p>
    <w:bookmarkEnd w:id="539"/>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7.9.3 Счета-фактуры, журналы регистрации полученных и выставленных счетов-фактур, книги покупок и книги продаж хранятся непосредственно в местах учета предъявленных покупателям и полученным от поставщиков счетов-фактур, соответственно по месту расположения Исполнительного аппарата и обособленных подразделений Общества.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7.9.4 Для оформления единой книги покупок и книги продаж Общества обособленные подразделения представляют в Исполнительный аппарат заверенные главным бухгалтером структурного подразделения копии книги покупок и книги продаж за каждый отчетный налоговый период.</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7.9.5</w:t>
      </w:r>
      <w:r w:rsidRPr="009D6BFC">
        <w:rPr>
          <w:sz w:val="24"/>
          <w:lang w:eastAsia="x-none"/>
        </w:rPr>
        <w:t> </w:t>
      </w:r>
      <w:r w:rsidRPr="009D6BFC">
        <w:rPr>
          <w:sz w:val="24"/>
          <w:lang w:val="x-none" w:eastAsia="x-none"/>
        </w:rPr>
        <w:t xml:space="preserve">Счета-фактуры, составляемые  Исполнительным аппаратом Общества и обособленными подразделениями, имеют самостоятельную нумерацию в порядке возрастания.  </w:t>
      </w:r>
    </w:p>
    <w:p w:rsidR="009D6BFC" w:rsidRPr="009D6BFC" w:rsidRDefault="009D6BFC" w:rsidP="009D6BFC">
      <w:pPr>
        <w:keepNext/>
        <w:widowControl/>
        <w:numPr>
          <w:ilvl w:val="0"/>
          <w:numId w:val="39"/>
        </w:numPr>
        <w:suppressAutoHyphens/>
        <w:autoSpaceDE/>
        <w:autoSpaceDN/>
        <w:adjustRightInd/>
        <w:spacing w:before="240" w:after="240"/>
        <w:ind w:left="357" w:firstLine="210"/>
        <w:outlineLvl w:val="0"/>
        <w:rPr>
          <w:sz w:val="32"/>
          <w:lang w:val="x-none" w:eastAsia="x-none"/>
        </w:rPr>
      </w:pPr>
      <w:bookmarkStart w:id="540" w:name="_Toc438121120"/>
      <w:bookmarkStart w:id="541" w:name="_Toc375135776"/>
      <w:bookmarkStart w:id="542" w:name="_Toc219599932"/>
      <w:bookmarkStart w:id="543" w:name="_Toc121517981"/>
      <w:r w:rsidRPr="009D6BFC">
        <w:rPr>
          <w:b/>
          <w:bCs/>
          <w:sz w:val="24"/>
          <w:lang w:val="x-none" w:eastAsia="x-none"/>
        </w:rPr>
        <w:t>Налог на прибыль</w:t>
      </w:r>
      <w:bookmarkStart w:id="544" w:name="_Toc375131916"/>
      <w:bookmarkStart w:id="545" w:name="_Toc375135777"/>
      <w:bookmarkStart w:id="546" w:name="_Toc375137100"/>
      <w:bookmarkEnd w:id="540"/>
      <w:bookmarkEnd w:id="541"/>
      <w:bookmarkEnd w:id="542"/>
      <w:bookmarkEnd w:id="543"/>
      <w:bookmarkEnd w:id="544"/>
      <w:bookmarkEnd w:id="545"/>
      <w:bookmarkEnd w:id="546"/>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eastAsia="x-none"/>
        </w:rPr>
      </w:pPr>
      <w:bookmarkStart w:id="547" w:name="_Toc438121121"/>
      <w:bookmarkStart w:id="548" w:name="_Toc375135778"/>
      <w:bookmarkStart w:id="549" w:name="_Toc219599933"/>
      <w:r w:rsidRPr="009D6BFC">
        <w:rPr>
          <w:b/>
          <w:iCs/>
          <w:sz w:val="24"/>
          <w:szCs w:val="28"/>
          <w:lang w:val="x-none" w:eastAsia="x-none"/>
        </w:rPr>
        <w:t>Общие положения. Порядок признания доходов и расходов</w:t>
      </w:r>
      <w:bookmarkEnd w:id="547"/>
      <w:bookmarkEnd w:id="548"/>
      <w:bookmarkEnd w:id="549"/>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8.1.1 Общество руководствуется при исчислении и уплате налога на прибыль главой 25 НК РФ и настоящим Положением.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8.1.2 Первичными документами для целей налогового учета служат первичные документы бухгалтерского учета, на основании которых формируются налоговые регистры, на основе которых производится расчет налогооблагаемой базы.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8.1.3 В целях налогообложения принимается порядок признания доходов и расходов по методу начисления (ст. 271</w:t>
      </w:r>
      <w:r w:rsidRPr="009D6BFC">
        <w:rPr>
          <w:sz w:val="24"/>
          <w:lang w:eastAsia="x-none"/>
        </w:rPr>
        <w:t>-</w:t>
      </w:r>
      <w:r w:rsidRPr="009D6BFC">
        <w:rPr>
          <w:sz w:val="24"/>
          <w:lang w:val="x-none" w:eastAsia="x-none"/>
        </w:rPr>
        <w:t xml:space="preserve">272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p>
    <w:p w:rsidR="009D6BFC" w:rsidRPr="009D6BFC" w:rsidRDefault="009D6BFC" w:rsidP="009D6BFC">
      <w:pPr>
        <w:keepNext/>
        <w:widowControl/>
        <w:numPr>
          <w:ilvl w:val="1"/>
          <w:numId w:val="39"/>
        </w:numPr>
        <w:autoSpaceDE/>
        <w:autoSpaceDN/>
        <w:adjustRightInd/>
        <w:spacing w:before="0" w:after="0"/>
        <w:outlineLvl w:val="1"/>
        <w:rPr>
          <w:b/>
          <w:iCs/>
          <w:sz w:val="24"/>
          <w:szCs w:val="28"/>
          <w:lang w:eastAsia="x-none"/>
        </w:rPr>
      </w:pPr>
      <w:bookmarkStart w:id="550" w:name="_Toc438121122"/>
      <w:bookmarkStart w:id="551" w:name="_Toc375135779"/>
      <w:bookmarkStart w:id="552" w:name="_Toc219599934"/>
      <w:bookmarkStart w:id="553" w:name="_Toc121517983"/>
      <w:r w:rsidRPr="009D6BFC">
        <w:rPr>
          <w:b/>
          <w:iCs/>
          <w:sz w:val="24"/>
          <w:szCs w:val="28"/>
          <w:lang w:val="x-none" w:eastAsia="x-none"/>
        </w:rPr>
        <w:t>Учет расходов, связанных с производством и реализацией товаров, работ и услуг</w:t>
      </w:r>
      <w:bookmarkEnd w:id="550"/>
      <w:bookmarkEnd w:id="551"/>
      <w:bookmarkEnd w:id="552"/>
      <w:bookmarkEnd w:id="553"/>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554" w:name="_Toc438121123"/>
      <w:bookmarkStart w:id="555" w:name="_Toc375135780"/>
      <w:bookmarkStart w:id="556" w:name="_Toc219599935"/>
      <w:bookmarkStart w:id="557" w:name="_Toc121517984"/>
      <w:r w:rsidRPr="009D6BFC">
        <w:rPr>
          <w:b/>
          <w:sz w:val="24"/>
          <w:szCs w:val="26"/>
          <w:lang w:val="x-none" w:eastAsia="x-none"/>
        </w:rPr>
        <w:t>Состав прямых  и косвенных расходов</w:t>
      </w:r>
      <w:bookmarkEnd w:id="554"/>
      <w:bookmarkEnd w:id="555"/>
      <w:bookmarkEnd w:id="556"/>
      <w:r w:rsidRPr="009D6BFC">
        <w:rPr>
          <w:b/>
          <w:sz w:val="24"/>
          <w:szCs w:val="26"/>
          <w:lang w:val="x-none" w:eastAsia="x-none"/>
        </w:rPr>
        <w:t xml:space="preserve"> </w:t>
      </w:r>
      <w:bookmarkEnd w:id="557"/>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8.2.1.1 К прямым расходам относятся: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материальные затраты, определяемые в соответствии со ст. 254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 расходы на оплату труда персонала, участвующего в процессе производства товаров, выполнения работ, оказания услуг, а также суммы страховых взносов в государственные внебюджетные фонды и платежей по обязательному пенсионному страхованию, начисленных на указанные суммы расходов на оплату труда;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суммы начисленной амортизации по основным средствам, используемым при производстве товаров, работ, услуг.</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8.2.1.2 Все остальные, не перечисленные выше расходы, связанные с производством и реализацией продукции, товаров, работ и услуг, относятся к косвенным расходам.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8.2.1.3 При реализации покупных товаров доходы от таких операций уменьшаются на стоимость приобретения данных товаров, определяемую методом оценки по средней стоимости.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lastRenderedPageBreak/>
        <w:t xml:space="preserve">8.2.1.4 При получении доходов в течение нескольких отчетных (налоговых) периодов  и когда связь между доходами и расходами не может быть установлена определенно или определяются косвенным путем, расходы распределяются с учетом принципа равномерности признания доходов и расходов. Расходы, относящиеся не только к доходам отчетного периода, но и к доходам последующих периодов (расходы, связанные с приобретением прав на использование программ для ЭВМ и баз данных и т.п.), распределяются между отчетным и последующими периодами. </w:t>
      </w:r>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558" w:name="_Toc438121124"/>
      <w:bookmarkStart w:id="559" w:name="_Toc375135781"/>
      <w:bookmarkStart w:id="560" w:name="_Toc219599936"/>
      <w:bookmarkStart w:id="561" w:name="_Toc121517985"/>
      <w:r w:rsidRPr="009D6BFC">
        <w:rPr>
          <w:b/>
          <w:sz w:val="24"/>
          <w:szCs w:val="26"/>
          <w:lang w:val="x-none" w:eastAsia="x-none"/>
        </w:rPr>
        <w:t>Налоговый учет движения материалов и материальных расходов</w:t>
      </w:r>
      <w:bookmarkEnd w:id="558"/>
      <w:bookmarkEnd w:id="559"/>
      <w:bookmarkEnd w:id="560"/>
      <w:bookmarkEnd w:id="561"/>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8.2.2.1 Стоимость МПЗ, включаемых в материальные расходы, определяется исходя из цен их приобретения (без учета сумм налогов, подлежащих вычету либо включаемых в расходы в соответствии с НК РФ), включая комиссионные вознаграждения посредническим организациям, ввозные таможенные пошлины и сборы, расходы на транспортировку и иные затраты, связанные с их приобретением.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8.2.2.2 В случае, если в качестве сырья, запасных частей, комплектующих, полуфабрикатов и иных материальных расходов используется продукция собственного производства, а также в случае, если в состав материальных расходов включаются результаты работ или услуг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 в соответствии со ст. 319 НК РФ. Их стоимость определяется исходя из всех фактических затрат на их изготовление.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8.2.2.3 Стоимость МПЗ, прочего имущества в виде излишков, выявленных в ходе инвентаризации, и (или) имущества, полученного при демонтаже или разборке выводимых из эксплуатации основных средств, а также при ремонте, модернизации, реконструкции, техническом перевооружении, частичной ликвидации основных средств, определяется как сумма дохода, учтенного в порядке, предусмотренном </w:t>
      </w:r>
      <w:proofErr w:type="spellStart"/>
      <w:r w:rsidRPr="009D6BFC">
        <w:rPr>
          <w:sz w:val="24"/>
          <w:lang w:val="x-none" w:eastAsia="x-none"/>
        </w:rPr>
        <w:t>п.п</w:t>
      </w:r>
      <w:proofErr w:type="spellEnd"/>
      <w:r w:rsidRPr="009D6BFC">
        <w:rPr>
          <w:sz w:val="24"/>
          <w:lang w:val="x-none" w:eastAsia="x-none"/>
        </w:rPr>
        <w:t>. 13 и 20 ч.2 ст. 250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8.2.2.4 При списании сырья и материалов применяется метод оценки по средней стоимости. </w:t>
      </w:r>
    </w:p>
    <w:p w:rsidR="009D6BFC" w:rsidRPr="009D6BFC" w:rsidRDefault="009D6BFC" w:rsidP="009D6BFC">
      <w:pPr>
        <w:widowControl/>
        <w:spacing w:before="0" w:after="0"/>
        <w:ind w:firstLine="540"/>
        <w:jc w:val="both"/>
        <w:rPr>
          <w:sz w:val="24"/>
        </w:rPr>
      </w:pPr>
      <w:r w:rsidRPr="009D6BFC">
        <w:rPr>
          <w:sz w:val="24"/>
        </w:rPr>
        <w:t>8.2.2.5 Расчет средней стоимости сырья и материалов производится отдельно для каждого обособленного структурного подразделения Общества, имеющего отдельный баланс.</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szCs w:val="24"/>
          <w:lang w:eastAsia="x-none"/>
        </w:rPr>
        <w:t>8.2.2.6</w:t>
      </w:r>
      <w:proofErr w:type="gramStart"/>
      <w:r w:rsidRPr="009D6BFC">
        <w:rPr>
          <w:sz w:val="24"/>
          <w:szCs w:val="24"/>
          <w:lang w:eastAsia="x-none"/>
        </w:rPr>
        <w:t xml:space="preserve"> В</w:t>
      </w:r>
      <w:proofErr w:type="gramEnd"/>
      <w:r w:rsidRPr="009D6BFC">
        <w:rPr>
          <w:sz w:val="24"/>
          <w:szCs w:val="24"/>
          <w:lang w:val="x-none" w:eastAsia="x-none"/>
        </w:rPr>
        <w:t xml:space="preserve"> целях применения пп.3 п.1 ст.254 НК РФ (редакция с 01.01.2015) Обществом, стоимость имущества (инструментов, приспособлений, инвентаря, приборов и др. перечисленное в данной статье, не являющегося</w:t>
      </w:r>
      <w:r w:rsidRPr="009D6BFC">
        <w:rPr>
          <w:sz w:val="26"/>
          <w:szCs w:val="26"/>
          <w:lang w:val="x-none" w:eastAsia="x-none"/>
        </w:rPr>
        <w:t xml:space="preserve"> амортизированным) включается в состав материальных расходов единовременно.</w:t>
      </w:r>
    </w:p>
    <w:p w:rsidR="009D6BFC" w:rsidRPr="009D6BFC" w:rsidRDefault="009D6BFC" w:rsidP="009D6BFC">
      <w:pPr>
        <w:keepNext/>
        <w:widowControl/>
        <w:numPr>
          <w:ilvl w:val="2"/>
          <w:numId w:val="39"/>
        </w:numPr>
        <w:autoSpaceDE/>
        <w:autoSpaceDN/>
        <w:adjustRightInd/>
        <w:spacing w:before="0" w:after="0"/>
        <w:ind w:hanging="153"/>
        <w:outlineLvl w:val="2"/>
        <w:rPr>
          <w:rFonts w:ascii="Arial" w:hAnsi="Arial"/>
          <w:sz w:val="24"/>
          <w:szCs w:val="26"/>
          <w:lang w:val="x-none" w:eastAsia="x-none"/>
        </w:rPr>
      </w:pPr>
      <w:bookmarkStart w:id="562" w:name="_Toc438121125"/>
      <w:bookmarkStart w:id="563" w:name="_Toc375135782"/>
      <w:bookmarkStart w:id="564" w:name="_Toc219599937"/>
      <w:bookmarkStart w:id="565" w:name="_Toc121517986"/>
      <w:r w:rsidRPr="009D6BFC">
        <w:rPr>
          <w:b/>
          <w:sz w:val="24"/>
          <w:szCs w:val="26"/>
          <w:lang w:val="x-none" w:eastAsia="x-none"/>
        </w:rPr>
        <w:t>Учет расходов на оплату труда</w:t>
      </w:r>
      <w:bookmarkEnd w:id="562"/>
      <w:bookmarkEnd w:id="563"/>
      <w:bookmarkEnd w:id="564"/>
      <w:bookmarkEnd w:id="565"/>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8.2.3.1 В расходы на оплату труда включаются любые начисления работникам в денежной и (или) натуральной формах, стимулирующие начисления,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а также расходы на выплату компенсаций, предусмотренных коллективным  договором, нормами законодательства Российской Федерации, трудовым договором, заключенным с работником,  согласно требованиям, установленным ст. 255 НК РФ и </w:t>
      </w:r>
      <w:proofErr w:type="spellStart"/>
      <w:r w:rsidRPr="009D6BFC">
        <w:rPr>
          <w:sz w:val="24"/>
          <w:lang w:val="x-none" w:eastAsia="x-none"/>
        </w:rPr>
        <w:t>п.п</w:t>
      </w:r>
      <w:proofErr w:type="spellEnd"/>
      <w:r w:rsidRPr="009D6BFC">
        <w:rPr>
          <w:sz w:val="24"/>
          <w:lang w:val="x-none" w:eastAsia="x-none"/>
        </w:rPr>
        <w:t xml:space="preserve">. 21-29, 37-38 ст. 270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8.2.3.2 Также к расходам организации на оплату труда относится оплата стоимости проезда и провоза багажа работника и членов его семьи при переезде из районов Крайнего Севера в другие районы при расторжении трудового договора (п. 12.1 ст. 255 НК РФ) и расходы на оплату проезда работника к месту учебы (во время учебного отпуска) и обратно (п. 13 ст. 255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8.2.3.3 Расходы на страхование работников признаются в соответствии с требованиями </w:t>
      </w:r>
      <w:proofErr w:type="spellStart"/>
      <w:r w:rsidRPr="009D6BFC">
        <w:rPr>
          <w:sz w:val="24"/>
          <w:lang w:val="x-none" w:eastAsia="x-none"/>
        </w:rPr>
        <w:t>ст.ст</w:t>
      </w:r>
      <w:proofErr w:type="spellEnd"/>
      <w:r w:rsidRPr="009D6BFC">
        <w:rPr>
          <w:sz w:val="24"/>
          <w:lang w:val="x-none" w:eastAsia="x-none"/>
        </w:rPr>
        <w:t>. 255, 272 НК РФ.</w:t>
      </w:r>
    </w:p>
    <w:p w:rsidR="009D6BFC" w:rsidRPr="009D6BFC" w:rsidRDefault="009D6BFC" w:rsidP="009D6BFC">
      <w:pPr>
        <w:keepNext/>
        <w:widowControl/>
        <w:numPr>
          <w:ilvl w:val="2"/>
          <w:numId w:val="39"/>
        </w:numPr>
        <w:autoSpaceDE/>
        <w:autoSpaceDN/>
        <w:adjustRightInd/>
        <w:spacing w:before="0" w:after="0"/>
        <w:ind w:left="0" w:firstLine="567"/>
        <w:outlineLvl w:val="2"/>
        <w:rPr>
          <w:b/>
          <w:sz w:val="24"/>
          <w:szCs w:val="26"/>
          <w:lang w:val="x-none" w:eastAsia="x-none"/>
        </w:rPr>
      </w:pPr>
      <w:bookmarkStart w:id="566" w:name="_Toc219609500"/>
      <w:bookmarkStart w:id="567" w:name="_Toc121517987"/>
      <w:bookmarkStart w:id="568" w:name="_Toc375135783"/>
      <w:bookmarkStart w:id="569" w:name="_Toc219599938"/>
      <w:bookmarkStart w:id="570" w:name="_Toc438121126"/>
      <w:bookmarkEnd w:id="566"/>
      <w:r w:rsidRPr="009D6BFC">
        <w:rPr>
          <w:b/>
          <w:sz w:val="24"/>
          <w:szCs w:val="26"/>
          <w:lang w:val="x-none" w:eastAsia="x-none"/>
        </w:rPr>
        <w:lastRenderedPageBreak/>
        <w:t>Налоговый учет затрат, связанных с созданием объектов амортизируемого имущества</w:t>
      </w:r>
      <w:bookmarkEnd w:id="567"/>
      <w:bookmarkEnd w:id="568"/>
      <w:bookmarkEnd w:id="569"/>
      <w:bookmarkEnd w:id="570"/>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8.2.4.1 Амортизируемым имуществом признается имущество, результаты интеллектуальной деятельности и иные объекты интеллектуальной собственности, которые находятся у Общества на праве собственности, используются для извлечения дохода и стоимость которых погашается путем начисления амортизации.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8.2.4.2 Амортизируемым имуществом признается имущество со сроком полезного использования более 12 месяцев и первоначальной стоимостью более </w:t>
      </w:r>
      <w:r w:rsidRPr="009D6BFC">
        <w:rPr>
          <w:sz w:val="24"/>
          <w:lang w:eastAsia="x-none"/>
        </w:rPr>
        <w:t>10</w:t>
      </w:r>
      <w:r w:rsidRPr="009D6BFC">
        <w:rPr>
          <w:sz w:val="24"/>
          <w:lang w:val="x-none" w:eastAsia="x-none"/>
        </w:rPr>
        <w:t>0 000 рублей.</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8.2.4.3 Амортизируемым имуществом также признаются капитальные вложения в арендованные Обществом объекты основных средств в форме неотделимых улучшений, произведенных с согласия арендодателя.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8.2.4.4 В сумму фактических затрат на приобретение (создание, модернизацию, реконструкцию и пр.) основных средств не включаются суммовые разницы, проценты по заемным средствам, платежи за регистрацию прав на недвижимое имущество, платежи за регистрацию транспортных средств.</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8.2.4.5 При получении объектов основных средств безвозмездно их оценка осуществляется исходя из рыночных цен, определяемых с учетом положений ст. 40 НК РФ, но не ниже остаточной стоимости. Информация о ценах должна быть подтверждена документально или путем проведения независимой оценки.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8.2.4.6 Объекты основных средств, выявленные по результатам проведенной инвентаризации, подлежат учету по текущей рыночной стоимости.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8.2.4.7 Первоначальная стоимость основных средств, полученных в качестве вклада в уставный капитал, оценивается как остаточная налоговая стоимость по данным передающей стороны на момент передачи.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8.2.4.8 Стоимость основных средств, полученных по концессионному соглашению, признается для исчисления амортизации в целях налогообложения по стоимости, указанной в передаточном акте. При признании расходов в виде амортизации по объектам  концессионного соглашения в течение срока действия договора, одновременно в той же сумме отражается доход.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8.2.4.9 Общество принимает в налоговом учете амортизацию по осуществленным неотделимым улучшениям  в объекты концессионного соглашения.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8.2.4.10 Капитальные вложения в форме неотделимых улучшений амортизируются в течение срока концессионного соглашения с учетом срока полезного использования объектов основных средств.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8.2.4.11 В отношении неотделимых улучшений в объекты концессионного соглашения  Общество не применяет  амортизационную премию в размере 30 процентов.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8.2.4.12 Первоначальная стоимость объектов основных средств собственного производства определяется как стоимость готовой продукции, исчисленная в соответствии с п. 2 ст. 319 НК РФ, увеличенная на сумму соответствующих акцизов для основных средств, являющихся подакцизными товарами.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8.2.4.13 В соответствии со ст. 256, 258 и 259 НК РФ капитальные вложения в арендованные объекты основных средств амортизируются в следующем порядке: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капитальные вложения, произведенные арендатором с согласия арендодателя, стоимость которых возмещается арендатору арендодателем, амортизируются арендодателем в порядке, установленном главой 25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капитальные вложения, произведенные арендатором с согласия арендодателя, стоимость которых не возмещается арендодателем, амортизируются арендатором в течение срока действия договора аренды исходя из сумм амортизации, рассчитанной с учетом срока полезного использования, определяемого для арендованных объектов основных средств в соответствии с Классификацией основных средств, утвержденной  Правительством  РФ от 01.01.2002 № 1.</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lastRenderedPageBreak/>
        <w:t xml:space="preserve">8.2.4.14 В целях налогообложения ведется обособленный учет объектов основных средств, стоимость которых, сформированная по правилам налогового учета на момент их ввода в эксплуатацию, не превышает </w:t>
      </w:r>
      <w:r w:rsidRPr="009D6BFC">
        <w:rPr>
          <w:sz w:val="24"/>
          <w:lang w:eastAsia="x-none"/>
        </w:rPr>
        <w:t>10</w:t>
      </w:r>
      <w:r w:rsidRPr="009D6BFC">
        <w:rPr>
          <w:sz w:val="24"/>
          <w:lang w:val="x-none" w:eastAsia="x-none"/>
        </w:rPr>
        <w:t xml:space="preserve">0 000 рублей.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8.2.4.15 В соответствии с п.9 ст</w:t>
      </w:r>
      <w:r w:rsidRPr="009D6BFC">
        <w:rPr>
          <w:sz w:val="24"/>
          <w:lang w:eastAsia="x-none"/>
        </w:rPr>
        <w:t>.</w:t>
      </w:r>
      <w:r w:rsidRPr="009D6BFC">
        <w:rPr>
          <w:sz w:val="24"/>
          <w:lang w:val="x-none" w:eastAsia="x-none"/>
        </w:rPr>
        <w:t xml:space="preserve"> 258 НК РФ Общество включает в состав расходов отчетного (налогового) периода расходы на капитальные вложения в размере 10 процентов (30 процентов – в отношении основных средств, относящихся к третьей-седьмой амортизационной группам) первоначальной стоимости основных средств для всех амортизационных групп (за исключением основных средств, полученных безвозмездно), а также </w:t>
      </w:r>
      <w:r w:rsidRPr="009D6BFC">
        <w:rPr>
          <w:sz w:val="24"/>
          <w:szCs w:val="24"/>
          <w:lang w:val="x-none" w:eastAsia="x-none"/>
        </w:rPr>
        <w:t xml:space="preserve">10 процентов (30 процентов - в отношении основных средств, относящихся к третьей - седьмой амортизационным группам) </w:t>
      </w:r>
      <w:r w:rsidRPr="009D6BFC">
        <w:rPr>
          <w:sz w:val="24"/>
          <w:lang w:val="x-none" w:eastAsia="x-none"/>
        </w:rPr>
        <w:t xml:space="preserve">расходов, понесенных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 257 НК РФ. </w:t>
      </w:r>
    </w:p>
    <w:p w:rsidR="009D6BFC" w:rsidRPr="009D6BFC" w:rsidRDefault="009D6BFC" w:rsidP="009D6BFC">
      <w:pPr>
        <w:keepNext/>
        <w:widowControl/>
        <w:numPr>
          <w:ilvl w:val="2"/>
          <w:numId w:val="39"/>
        </w:numPr>
        <w:autoSpaceDE/>
        <w:autoSpaceDN/>
        <w:adjustRightInd/>
        <w:spacing w:before="0" w:after="0"/>
        <w:ind w:left="1134" w:hanging="567"/>
        <w:outlineLvl w:val="2"/>
        <w:rPr>
          <w:b/>
          <w:sz w:val="24"/>
          <w:szCs w:val="26"/>
          <w:lang w:val="x-none" w:eastAsia="x-none"/>
        </w:rPr>
      </w:pPr>
      <w:bookmarkStart w:id="571" w:name="_Toc438121127"/>
      <w:bookmarkStart w:id="572" w:name="_Toc375135784"/>
      <w:bookmarkStart w:id="573" w:name="_Toc219599939"/>
      <w:bookmarkStart w:id="574" w:name="_Toc121517988"/>
      <w:r w:rsidRPr="009D6BFC">
        <w:rPr>
          <w:b/>
          <w:sz w:val="24"/>
          <w:szCs w:val="26"/>
          <w:lang w:val="x-none" w:eastAsia="x-none"/>
        </w:rPr>
        <w:t>Налоговый учет основных средств</w:t>
      </w:r>
      <w:bookmarkEnd w:id="571"/>
      <w:bookmarkEnd w:id="572"/>
      <w:bookmarkEnd w:id="573"/>
      <w:bookmarkEnd w:id="574"/>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8.2.5.1 Срок полезного использования объектов амортизируемых основных средств (в том числе объектов основных средств после реконструкции, модернизации) определяется комиссиями филиалов и исполнительного аппарата по приемке, выбытию и учету основных средств, нематериальных активов и прочего имущества, с учетом Классификации основных средств, включаемых в амортизационные группы, установленной Постановлением № 1, а в случае отсутствия объектов в данной классификации – на основе информации о технических условиях или рекомендаций организаций - изготовителей.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8.2.5.2 Срок полезного использования проставляется в специальной графе соответствующих документов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8.2.5.3 По приобретаемым объектам основных средств, бывшим в употреблении, срок полезного использования уменьшается на количество лет (месяцев) эксплуатации данного имущества предыдущими собственниками.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8.2.5.4 Если срок фактического использования данных объектов основных средств у предыдущих собственников окажется равным или превышающим срок его полезного использования, определяемый классификацией основных средств, утвержденной Постановлением № 1, срок полезного использования определяется самостоятельно исходя из требований техники безопасности и других факторов.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8.2.5.5 По всем объектам основных средств применяется линейный метод начисления амортизации.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8.2.5.6 Расходы на ликвидацию выводимых из эксплуатации основных средств, включая расходы на демонтаж, разборку, вывоз разобранного имущества, охрану недр и другие аналогичные работы включаются в состав внереализационных расходов.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8.2.5.</w:t>
      </w:r>
      <w:r w:rsidRPr="009D6BFC">
        <w:rPr>
          <w:sz w:val="24"/>
          <w:lang w:eastAsia="x-none"/>
        </w:rPr>
        <w:t>7</w:t>
      </w:r>
      <w:r w:rsidRPr="009D6BFC">
        <w:rPr>
          <w:sz w:val="24"/>
          <w:lang w:val="x-none" w:eastAsia="x-none"/>
        </w:rPr>
        <w:t xml:space="preserve"> На основании п.4 ст. 259  НК РФ начисление амортизации по объектам амортизируемого имущества, в том числе по объектам основных средств, права на которые подлежат государственной регистрации в соответствии с законодательством РФ, начинается с 1-го числа месяца, следующего за месяцем, в котором этот объект был введен в эксплуатацию, независимо от даты его государственной регистрации.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8.2.5.8 Для целей обложения налогом на прибыль амортизация объектов ОС, находящихся  в аварийном запасе,  начисляется с 1-го числа месяца, следующего за месяцем, в котором этот объект введен в эксплуатацию.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8.2.5.9 С момента перевода основных средств из аварийного запаса в эксплуатацию амортизация указанных основных средств принимается для уменьшения налогооблагаемой базы по налогу на прибыль в установленном порядке.</w:t>
      </w:r>
    </w:p>
    <w:p w:rsidR="009D6BFC" w:rsidRPr="009D6BFC" w:rsidRDefault="009D6BFC" w:rsidP="009D6BFC">
      <w:pPr>
        <w:keepNext/>
        <w:widowControl/>
        <w:numPr>
          <w:ilvl w:val="2"/>
          <w:numId w:val="39"/>
        </w:numPr>
        <w:autoSpaceDE/>
        <w:autoSpaceDN/>
        <w:adjustRightInd/>
        <w:spacing w:before="0" w:after="0"/>
        <w:ind w:left="1134" w:hanging="567"/>
        <w:outlineLvl w:val="2"/>
        <w:rPr>
          <w:b/>
          <w:sz w:val="24"/>
          <w:szCs w:val="26"/>
          <w:lang w:val="x-none" w:eastAsia="x-none"/>
        </w:rPr>
      </w:pPr>
      <w:bookmarkStart w:id="575" w:name="_Toc438121128"/>
      <w:bookmarkStart w:id="576" w:name="_Toc375135785"/>
      <w:bookmarkStart w:id="577" w:name="_Toc219599940"/>
      <w:bookmarkStart w:id="578" w:name="_Toc121517989"/>
      <w:r w:rsidRPr="009D6BFC">
        <w:rPr>
          <w:b/>
          <w:sz w:val="24"/>
          <w:szCs w:val="26"/>
          <w:lang w:val="x-none" w:eastAsia="x-none"/>
        </w:rPr>
        <w:lastRenderedPageBreak/>
        <w:t>Налоговый учет нематериальных активов</w:t>
      </w:r>
      <w:bookmarkEnd w:id="575"/>
      <w:bookmarkEnd w:id="576"/>
      <w:bookmarkEnd w:id="577"/>
      <w:bookmarkEnd w:id="578"/>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8.2.6.1 </w:t>
      </w:r>
      <w:r w:rsidRPr="009D6BFC">
        <w:rPr>
          <w:sz w:val="24"/>
          <w:lang w:eastAsia="x-none"/>
        </w:rPr>
        <w:t>НМА</w:t>
      </w:r>
      <w:r w:rsidRPr="009D6BFC">
        <w:rPr>
          <w:sz w:val="24"/>
          <w:lang w:val="x-none" w:eastAsia="x-none"/>
        </w:rPr>
        <w:t xml:space="preserve"> признаются исключительные права на результаты интеллектуальной деятельности и иные объекты интеллектуальной собственности, используемые в производстве продукции (выполнении работ, оказании услуг) или для управленческих нужд в течение периода более 12 месяцев.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8.2.6.2 Общество признает НМА и определяет их  первоначальную стоимость в соответствии с п.3 ст.257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8.2.6.3 Срок полезного использования НМА устанавливается в соответствии с п.2 ст. 258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8.2.6.4 В отношении всех объектов НМА применяется линейный метод амортизации.</w:t>
      </w:r>
    </w:p>
    <w:p w:rsidR="009D6BFC" w:rsidRPr="009D6BFC" w:rsidRDefault="009D6BFC" w:rsidP="009D6BFC">
      <w:pPr>
        <w:keepNext/>
        <w:widowControl/>
        <w:numPr>
          <w:ilvl w:val="2"/>
          <w:numId w:val="39"/>
        </w:numPr>
        <w:autoSpaceDE/>
        <w:autoSpaceDN/>
        <w:adjustRightInd/>
        <w:spacing w:before="0" w:after="0"/>
        <w:ind w:left="0" w:firstLine="567"/>
        <w:outlineLvl w:val="2"/>
        <w:rPr>
          <w:b/>
          <w:sz w:val="24"/>
          <w:szCs w:val="26"/>
          <w:lang w:val="x-none" w:eastAsia="x-none"/>
        </w:rPr>
      </w:pPr>
      <w:bookmarkStart w:id="579" w:name="_Toc438121129"/>
      <w:bookmarkStart w:id="580" w:name="_Toc375135786"/>
      <w:bookmarkStart w:id="581" w:name="_Toc219599941"/>
      <w:bookmarkStart w:id="582" w:name="_Toc121517990"/>
      <w:r w:rsidRPr="009D6BFC">
        <w:rPr>
          <w:b/>
          <w:sz w:val="24"/>
          <w:szCs w:val="26"/>
          <w:lang w:val="x-none" w:eastAsia="x-none"/>
        </w:rPr>
        <w:t>Расходы на научные исследования и(или) опытно-конструкторские разработки</w:t>
      </w:r>
      <w:bookmarkEnd w:id="579"/>
      <w:r w:rsidRPr="009D6BFC">
        <w:rPr>
          <w:b/>
          <w:sz w:val="24"/>
          <w:szCs w:val="26"/>
          <w:lang w:val="x-none" w:eastAsia="x-none"/>
        </w:rPr>
        <w:t xml:space="preserve"> </w:t>
      </w:r>
      <w:bookmarkEnd w:id="580"/>
    </w:p>
    <w:bookmarkEnd w:id="581"/>
    <w:bookmarkEnd w:id="582"/>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8.2.7.1 Расходы на </w:t>
      </w:r>
      <w:r w:rsidRPr="009D6BFC">
        <w:rPr>
          <w:sz w:val="24"/>
          <w:lang w:eastAsia="x-none"/>
        </w:rPr>
        <w:t>НИОКР</w:t>
      </w:r>
      <w:r w:rsidRPr="009D6BFC">
        <w:rPr>
          <w:sz w:val="24"/>
          <w:lang w:val="x-none" w:eastAsia="x-none"/>
        </w:rPr>
        <w:t xml:space="preserve"> признаются для целей налогообложения с учетом требований ст. 262 НК РФ, ст. 769 ГК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bookmarkStart w:id="583" w:name="_Toc219599942"/>
      <w:r w:rsidRPr="009D6BFC">
        <w:rPr>
          <w:sz w:val="24"/>
          <w:lang w:val="x-none" w:eastAsia="x-none"/>
        </w:rPr>
        <w:t xml:space="preserve">8.2.7.2 В соответствии с п.1 ст.262 расходами на НИОКР признаются расходы, относящиеся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к созданию новой или усовершенствованию производимой продукции (товаров, работ, услуг), а так же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 к созданию новых или усовершенствованию применяемых технологий, методов организации производства и управления.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8.2.7.3 В качестве  расходов на НИОКР принимаются расходы по перечню, определенному п.2 ст.262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8.2.7.4 Расходы на НИОКР (кроме отчислений на формирование фондов поддержки научной, научно-технической и инновационной деятельности, созданных в соответствии с </w:t>
      </w:r>
      <w:r w:rsidRPr="009D6BFC">
        <w:rPr>
          <w:sz w:val="24"/>
          <w:szCs w:val="24"/>
          <w:lang w:eastAsia="x-none"/>
        </w:rPr>
        <w:t xml:space="preserve">ФЗ </w:t>
      </w:r>
      <w:r w:rsidRPr="009D6BFC">
        <w:rPr>
          <w:sz w:val="24"/>
          <w:szCs w:val="24"/>
          <w:lang w:val="x-none" w:eastAsia="x-none"/>
        </w:rPr>
        <w:t>№</w:t>
      </w:r>
      <w:r w:rsidRPr="009D6BFC">
        <w:rPr>
          <w:sz w:val="24"/>
          <w:szCs w:val="24"/>
          <w:lang w:eastAsia="x-none"/>
        </w:rPr>
        <w:t xml:space="preserve"> </w:t>
      </w:r>
      <w:r w:rsidRPr="009D6BFC">
        <w:rPr>
          <w:sz w:val="24"/>
          <w:szCs w:val="24"/>
          <w:lang w:val="x-none" w:eastAsia="x-none"/>
        </w:rPr>
        <w:t>126-ФЗ</w:t>
      </w:r>
      <w:r w:rsidRPr="009D6BFC">
        <w:rPr>
          <w:sz w:val="24"/>
          <w:lang w:val="x-none" w:eastAsia="x-none"/>
        </w:rPr>
        <w:t xml:space="preserve">), признаются для целей налогообложения независимо от результата соответствующих НИОКР в составе прочих расходов в том отчетном (налоговом) периоде, в котором завершены такие НИОКР.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8.2.7.5 Расходы на НИОКР в виде отчислений на формирование фондов поддержки научной, научно-технической и инновационной деятельности, созданных в соответствии с </w:t>
      </w:r>
      <w:r w:rsidRPr="009D6BFC">
        <w:rPr>
          <w:sz w:val="24"/>
          <w:szCs w:val="24"/>
          <w:lang w:eastAsia="x-none"/>
        </w:rPr>
        <w:t xml:space="preserve">ФЗ </w:t>
      </w:r>
      <w:r w:rsidRPr="009D6BFC">
        <w:rPr>
          <w:sz w:val="24"/>
          <w:szCs w:val="24"/>
          <w:lang w:val="x-none" w:eastAsia="x-none"/>
        </w:rPr>
        <w:t>№</w:t>
      </w:r>
      <w:r w:rsidRPr="009D6BFC">
        <w:rPr>
          <w:sz w:val="24"/>
          <w:szCs w:val="24"/>
          <w:lang w:eastAsia="x-none"/>
        </w:rPr>
        <w:t xml:space="preserve"> </w:t>
      </w:r>
      <w:r w:rsidRPr="009D6BFC">
        <w:rPr>
          <w:sz w:val="24"/>
          <w:szCs w:val="24"/>
          <w:lang w:val="x-none" w:eastAsia="x-none"/>
        </w:rPr>
        <w:t>126-ФЗ</w:t>
      </w:r>
      <w:r w:rsidRPr="009D6BFC">
        <w:rPr>
          <w:sz w:val="24"/>
          <w:lang w:val="x-none" w:eastAsia="x-none"/>
        </w:rPr>
        <w:t xml:space="preserve">, признаются для целей налогообложения в составе прочих расходов в том отчетном (налоговом) периоде, в котором произведены соответствующие расходы.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8.2.7.6 Расходы на НИОКР, осуществленные в форме отчислений на формирование Российского фонда технологического развития, а также иных отраслевых и межотраслевых фондов финансирования НИОКР, зарегистрированных в порядке, предусмотренном </w:t>
      </w:r>
      <w:r w:rsidRPr="009D6BFC">
        <w:rPr>
          <w:sz w:val="24"/>
          <w:szCs w:val="24"/>
          <w:lang w:eastAsia="x-none"/>
        </w:rPr>
        <w:t xml:space="preserve">ФЗ </w:t>
      </w:r>
      <w:r w:rsidRPr="009D6BFC">
        <w:rPr>
          <w:sz w:val="24"/>
          <w:szCs w:val="24"/>
          <w:lang w:val="x-none" w:eastAsia="x-none"/>
        </w:rPr>
        <w:t>№</w:t>
      </w:r>
      <w:r w:rsidRPr="009D6BFC">
        <w:rPr>
          <w:sz w:val="24"/>
          <w:szCs w:val="24"/>
          <w:lang w:eastAsia="x-none"/>
        </w:rPr>
        <w:t xml:space="preserve"> </w:t>
      </w:r>
      <w:r w:rsidRPr="009D6BFC">
        <w:rPr>
          <w:sz w:val="24"/>
          <w:szCs w:val="24"/>
          <w:lang w:val="x-none" w:eastAsia="x-none"/>
        </w:rPr>
        <w:t>126-ФЗ</w:t>
      </w:r>
      <w:r w:rsidRPr="009D6BFC">
        <w:rPr>
          <w:sz w:val="24"/>
          <w:lang w:val="x-none" w:eastAsia="x-none"/>
        </w:rPr>
        <w:t>, признаются для целей налогообложения в пределах 1,5 % доходов (валовой выручки) Общества.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8.2.7.7 Если в результате произведенных расходов на НИОКР Общество получает исключительные права на результаты интеллектуальной деятельности, указанные в </w:t>
      </w:r>
      <w:hyperlink r:id="rId14" w:history="1">
        <w:r w:rsidRPr="00EB4078">
          <w:rPr>
            <w:sz w:val="24"/>
            <w:lang w:val="x-none" w:eastAsia="x-none"/>
          </w:rPr>
          <w:t>п. 3 ст. 257</w:t>
        </w:r>
      </w:hyperlink>
      <w:r w:rsidRPr="009D6BFC">
        <w:rPr>
          <w:sz w:val="24"/>
          <w:lang w:val="x-none" w:eastAsia="x-none"/>
        </w:rPr>
        <w:t xml:space="preserve"> НК РФ, данные права признаются нематериальными активами, которые равномерно списываются в состав Прочих расходов  в  течение двух лет.</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8.2.7.8 Общество не формирует резерв предстоящих расходов на НИОКР в соответствии со ст. 267.2.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8.2.7.9 Расходы на НИОКР, начатые до 01.01.2012 и завершенные в текущем отчетном (налоговом) учитываются в том отчетном (налоговом) периоде, в котором они завершены.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8.2.7.10 Общество ведет налоговый учет расходов на НИОКР в соответствии с требованиями ст. 332.1.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8.2.7.11 Расходы на НИР (научно – исследовательские работы, не являющиеся частью опытно – конструкторской разработки)  не включаются в состав расходов на НИОКР для целей налогообложения.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8.2.7.12 Расходы на НИР учитываются в составе прочих косвенных расходов единовременно в момент приемки работ на основании актов от подрядчиков. При этом </w:t>
      </w:r>
      <w:r w:rsidRPr="009D6BFC">
        <w:rPr>
          <w:sz w:val="24"/>
          <w:lang w:val="x-none" w:eastAsia="x-none"/>
        </w:rPr>
        <w:lastRenderedPageBreak/>
        <w:t>необходимым условием для признания таких расходов для целей налогообложения является их экономическая оправданность.</w:t>
      </w:r>
    </w:p>
    <w:p w:rsidR="009D6BFC" w:rsidRPr="009D6BFC" w:rsidRDefault="009D6BFC" w:rsidP="009D6BFC">
      <w:pPr>
        <w:keepNext/>
        <w:widowControl/>
        <w:numPr>
          <w:ilvl w:val="2"/>
          <w:numId w:val="39"/>
        </w:numPr>
        <w:autoSpaceDE/>
        <w:autoSpaceDN/>
        <w:adjustRightInd/>
        <w:spacing w:before="0" w:after="0"/>
        <w:ind w:left="1134" w:hanging="567"/>
        <w:outlineLvl w:val="2"/>
        <w:rPr>
          <w:b/>
          <w:sz w:val="24"/>
          <w:szCs w:val="26"/>
          <w:lang w:val="x-none" w:eastAsia="x-none"/>
        </w:rPr>
      </w:pPr>
      <w:bookmarkStart w:id="584" w:name="_Toc438121130"/>
      <w:bookmarkStart w:id="585" w:name="_Toc375135787"/>
      <w:r w:rsidRPr="009D6BFC">
        <w:rPr>
          <w:b/>
          <w:sz w:val="24"/>
          <w:szCs w:val="26"/>
          <w:lang w:eastAsia="x-none"/>
        </w:rPr>
        <w:t>Доходы и р</w:t>
      </w:r>
      <w:proofErr w:type="spellStart"/>
      <w:r w:rsidRPr="009D6BFC">
        <w:rPr>
          <w:b/>
          <w:sz w:val="24"/>
          <w:szCs w:val="26"/>
          <w:lang w:val="x-none" w:eastAsia="x-none"/>
        </w:rPr>
        <w:t>асходы</w:t>
      </w:r>
      <w:proofErr w:type="spellEnd"/>
      <w:r w:rsidRPr="009D6BFC">
        <w:rPr>
          <w:b/>
          <w:sz w:val="24"/>
          <w:szCs w:val="26"/>
          <w:lang w:val="x-none" w:eastAsia="x-none"/>
        </w:rPr>
        <w:t xml:space="preserve"> при реализации (выбытии) ценных бумаг</w:t>
      </w:r>
      <w:bookmarkEnd w:id="583"/>
      <w:bookmarkEnd w:id="584"/>
      <w:bookmarkEnd w:id="585"/>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8.2.8.1 Операции, связанные с приобретением и реализацией (выбытием) ценных бумаг, учитываются в целях исчисления налога на прибыль в соответствии со ст. 280 НК РФ. При этом к ценным бумагам относятся объекты гражданских прав, определенные ст. 142 – 149 гл.7 ГК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8.2.8.2</w:t>
      </w:r>
      <w:proofErr w:type="gramStart"/>
      <w:r w:rsidRPr="009D6BFC">
        <w:rPr>
          <w:sz w:val="24"/>
          <w:lang w:eastAsia="x-none"/>
        </w:rPr>
        <w:t xml:space="preserve"> В</w:t>
      </w:r>
      <w:proofErr w:type="gramEnd"/>
      <w:r w:rsidRPr="009D6BFC">
        <w:rPr>
          <w:sz w:val="24"/>
          <w:lang w:eastAsia="x-none"/>
        </w:rPr>
        <w:t xml:space="preserve"> соответствии с п.16 ст. 280 НК РФ по необращающимся ценным бумагам фактическая цена сделки признается рыночной ценой и принимается для целей налогообложения, если эта цена находится в интервале между максимальной и минимальной ценами, определенными исходя из расчетной цены ценной бумаги и предельного отклонения цен. Предельное отклонение цен необращающихся ценных бумаг устанавливается в размере 20 процентов в сторону повышения или понижения от расчетной цены ценной бумаги.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Расчётная цена ценных бумаг, необращающихся на организованном рынке ценных бумаг,  в соответствии с пунктом 2 Порядка определения расчётной цены ценных бумаг, утверждённого Приказом ФСФР России от 09.11.2010 №10-66/</w:t>
      </w:r>
      <w:proofErr w:type="spellStart"/>
      <w:r w:rsidRPr="009D6BFC">
        <w:rPr>
          <w:sz w:val="24"/>
          <w:lang w:eastAsia="x-none"/>
        </w:rPr>
        <w:t>пз</w:t>
      </w:r>
      <w:proofErr w:type="spellEnd"/>
      <w:r w:rsidRPr="009D6BFC">
        <w:rPr>
          <w:sz w:val="24"/>
          <w:lang w:eastAsia="x-none"/>
        </w:rPr>
        <w:t xml:space="preserve">-н, определяется следующими способами: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а) как оценочная стоимость ценной бумаги, определённая оценщиком при реализации акций дочерних и взаимозависимых обществ;</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 xml:space="preserve">б) как цена ценной бумаги, рассчитанная организацией по правилам, предусмотренным пунктом 9 вышеуказанного Порядка, </w:t>
      </w:r>
      <w:r w:rsidRPr="009D6BFC">
        <w:rPr>
          <w:sz w:val="24"/>
          <w:lang w:val="x-none" w:eastAsia="x-none"/>
        </w:rPr>
        <w:t xml:space="preserve"> </w:t>
      </w:r>
      <w:r w:rsidRPr="009D6BFC">
        <w:rPr>
          <w:sz w:val="24"/>
          <w:lang w:eastAsia="x-none"/>
        </w:rPr>
        <w:t xml:space="preserve">при реализации акций обществ, не указанных в пункте 1.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8.2.8.</w:t>
      </w:r>
      <w:r w:rsidRPr="009D6BFC">
        <w:rPr>
          <w:sz w:val="24"/>
          <w:lang w:eastAsia="x-none"/>
        </w:rPr>
        <w:t>3</w:t>
      </w:r>
      <w:r w:rsidRPr="009D6BFC">
        <w:rPr>
          <w:sz w:val="24"/>
          <w:lang w:val="x-none" w:eastAsia="x-none"/>
        </w:rPr>
        <w:t xml:space="preserve"> При реализации или ином выбытии ценных бумаг Общество списывает на расходы стоимость выбывших ценных бумаг, исходя из стоимости единицы (пп.3 п.9 ст.280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8.2.8.</w:t>
      </w:r>
      <w:r w:rsidRPr="009D6BFC">
        <w:rPr>
          <w:sz w:val="24"/>
          <w:lang w:eastAsia="x-none"/>
        </w:rPr>
        <w:t>4</w:t>
      </w:r>
      <w:r w:rsidRPr="009D6BFC">
        <w:rPr>
          <w:sz w:val="24"/>
          <w:lang w:val="x-none" w:eastAsia="x-none"/>
        </w:rPr>
        <w:t xml:space="preserve"> При реализации (выбытии) ценных бумаг расходы, связанные с их приобретением учитываются в целях налогообложения в доле, приходящейся на реализованные (выбывшие) ценные бумаги.</w:t>
      </w:r>
    </w:p>
    <w:p w:rsidR="009D6BFC" w:rsidRPr="009D6BFC" w:rsidRDefault="009D6BFC" w:rsidP="009D6BFC">
      <w:pPr>
        <w:keepNext/>
        <w:widowControl/>
        <w:numPr>
          <w:ilvl w:val="2"/>
          <w:numId w:val="39"/>
        </w:numPr>
        <w:autoSpaceDE/>
        <w:autoSpaceDN/>
        <w:adjustRightInd/>
        <w:spacing w:before="0" w:after="0"/>
        <w:ind w:left="1134" w:hanging="567"/>
        <w:outlineLvl w:val="2"/>
        <w:rPr>
          <w:b/>
          <w:sz w:val="24"/>
          <w:szCs w:val="26"/>
          <w:lang w:val="x-none" w:eastAsia="x-none"/>
        </w:rPr>
      </w:pPr>
      <w:bookmarkStart w:id="586" w:name="_Toc438121131"/>
      <w:bookmarkStart w:id="587" w:name="_Toc375135788"/>
      <w:bookmarkStart w:id="588" w:name="_Toc219599943"/>
      <w:bookmarkStart w:id="589" w:name="_Toc121517991"/>
      <w:r w:rsidRPr="009D6BFC">
        <w:rPr>
          <w:b/>
          <w:sz w:val="24"/>
          <w:szCs w:val="26"/>
          <w:lang w:val="x-none" w:eastAsia="x-none"/>
        </w:rPr>
        <w:t>Учет иных расходов, связанных с производством и  реализацией</w:t>
      </w:r>
      <w:bookmarkEnd w:id="586"/>
      <w:bookmarkEnd w:id="587"/>
      <w:bookmarkEnd w:id="588"/>
      <w:bookmarkEnd w:id="589"/>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8.2.9.1 Расходы на страхование имущества признаются в соответствии с порядком, предусмотренным ст. 263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8.2.9.2 Если по условиям договора обязательного и добровольного страхования (негосударственного пенсионного обеспечения) предусмотрена уплата страхового взноса разовым платежом, то по договорам, заключенным на срок более одного отчетного периода, расходы признаются равномерно в течение срока действия договора пропорционально количеству календарных дней действия договора в отчетном периоде.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8.2.9.3 Если по условиям договора страхования предусмотрена уплата страховой премии (пенсионного взноса) в рассрочку, то по договорам, заключенным на срок более одного отчетного периода, расходы по каждому платежу признаются равномерно в течение срока, соответствующего периоду уплаты взносов (году, полугодию, кварталу, месяцу), пропорционально количеству календарных дней действия договора в отчетном периоде.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8.2.9.4 При внесении изменений, предусматривающих изменение срока действия договора либо изменение страховой премии, в договор страхования, предусматривающий уплату страховой премии несколькими платежами, уплаченная исходя из новых условий договора страховая премия включается в состав прочих расходов в периоде ее уплаты.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8.2.9.5 При пролонгации договора страхования, предусматривающего уплату премии одним платежом, и/или внесении изменений в такой договор, предусматривающих изменение размера страховой премии, такие изменения для целей налогообложения учитываются следующим образом: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lastRenderedPageBreak/>
        <w:t>- пересчет за предыдущие периоды, за которые был произведен расчет сумм расходов на страхование, не производится,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с момента начала действия договора по новым условиям сумма страховой премии, приходящаяся на оставшийся период действия договора, рассчитывается как разница между суммой премии по новым условиям и суммой, приходящейся на прошедший период действия договора по прежним условиям.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8.2.9.6 Расходы, связанные с предоставлением за плату во временное пользование и (или) временное владение и пользование имущества Общества считаются расходами от реализации (расходами, связанными с производством и реализацией).</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8.2.9.7 Представительские расходы признаются для целей налогообложения с учетом требований п. 2 ст. 264 НК РФ, п. 42 ст. 270 НК РФ, </w:t>
      </w:r>
      <w:proofErr w:type="spellStart"/>
      <w:r w:rsidRPr="009D6BFC">
        <w:rPr>
          <w:sz w:val="24"/>
          <w:lang w:val="x-none" w:eastAsia="x-none"/>
        </w:rPr>
        <w:t>пп</w:t>
      </w:r>
      <w:proofErr w:type="spellEnd"/>
      <w:r w:rsidRPr="009D6BFC">
        <w:rPr>
          <w:sz w:val="24"/>
          <w:lang w:val="x-none" w:eastAsia="x-none"/>
        </w:rPr>
        <w:t>. 5 п. 7 ст. 272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8.2.9.8 Расходы на рекламу признаются для целей налогообложения с учетом требований </w:t>
      </w:r>
      <w:proofErr w:type="spellStart"/>
      <w:r w:rsidRPr="009D6BFC">
        <w:rPr>
          <w:sz w:val="24"/>
          <w:lang w:val="x-none" w:eastAsia="x-none"/>
        </w:rPr>
        <w:t>пп</w:t>
      </w:r>
      <w:proofErr w:type="spellEnd"/>
      <w:r w:rsidRPr="009D6BFC">
        <w:rPr>
          <w:sz w:val="24"/>
          <w:lang w:val="x-none" w:eastAsia="x-none"/>
        </w:rPr>
        <w:t xml:space="preserve">. 28 п. 1, п. 4 ст. 264 НК РФ, п. 16, п. 44 ст. 270 НК РФ, </w:t>
      </w:r>
      <w:proofErr w:type="spellStart"/>
      <w:r w:rsidRPr="009D6BFC">
        <w:rPr>
          <w:sz w:val="24"/>
          <w:lang w:val="x-none" w:eastAsia="x-none"/>
        </w:rPr>
        <w:t>пп</w:t>
      </w:r>
      <w:proofErr w:type="spellEnd"/>
      <w:r w:rsidRPr="009D6BFC">
        <w:rPr>
          <w:sz w:val="24"/>
          <w:lang w:val="x-none" w:eastAsia="x-none"/>
        </w:rPr>
        <w:t>. 2 п. 7, п. 2 ст. 272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8.2.9.9 Расходы на приобретение права на земельные участки, указанные в п. 1 ст. 264.1 НК РФ, (по договорам заключенным в период с  01.01.2007 по 31.12.2011) включаются в состав прочих расходов, связанных с производством и (или) реализацией, в следующем порядке: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сумма расходов на приобретение права на земельные участки признается расходами отчетного (налогового) периода равномерно в течение срока, который определяется Обществом самостоятельно, но не менее пяти лет.</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 - если земельные участки приобретаются на условиях рассрочки, срок которой превышает указанный выше срок, то такие расходы признаются расходами отчетного (налогового) периода равномерно в течение срока, установленного договором.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 xml:space="preserve">                                                                                                                                                                                                                                                                                                                                                                                                                                                                                                                                                                                                                                                                                                                                                                                                                                                                                                                                                                                                                                                                                                                                                                                                                                                                                                                                                                                                              </w:t>
      </w: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val="x-none" w:eastAsia="x-none"/>
        </w:rPr>
      </w:pPr>
      <w:bookmarkStart w:id="590" w:name="_Toc375137112"/>
      <w:bookmarkStart w:id="591" w:name="_Toc121517992"/>
      <w:bookmarkStart w:id="592" w:name="_Toc219599944"/>
      <w:bookmarkStart w:id="593" w:name="_Toc375135789"/>
      <w:bookmarkStart w:id="594" w:name="_Toc438121132"/>
      <w:bookmarkEnd w:id="590"/>
      <w:r w:rsidRPr="009D6BFC">
        <w:rPr>
          <w:b/>
          <w:iCs/>
          <w:sz w:val="24"/>
          <w:szCs w:val="28"/>
          <w:lang w:val="x-none" w:eastAsia="x-none"/>
        </w:rPr>
        <w:t>Налоговый учет доходов от реализации</w:t>
      </w:r>
      <w:bookmarkEnd w:id="591"/>
      <w:bookmarkEnd w:id="592"/>
      <w:bookmarkEnd w:id="593"/>
      <w:bookmarkEnd w:id="594"/>
      <w:r w:rsidRPr="009D6BFC">
        <w:rPr>
          <w:b/>
          <w:iCs/>
          <w:sz w:val="24"/>
          <w:szCs w:val="28"/>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8.3.1 Выручка от реализации продукции (работ, услуг) учитывается для целей налогообло</w:t>
      </w:r>
      <w:r w:rsidRPr="009D6BFC">
        <w:rPr>
          <w:sz w:val="24"/>
          <w:lang w:val="x-none" w:eastAsia="x-none"/>
        </w:rPr>
        <w:softHyphen/>
        <w:t xml:space="preserve">жения в соответствии со ст. 249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 8.3.2 Доходы от реализации недвижимого имущества в соответствии с п. 3 ст. 271 НК РФ признается дата передачи имущества приобретателю по передаточному акту или иному передаточному документу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8.3.3 Общество в соответствии с п.2 ст.271 НК РФ по производствам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(услуг), распределяет доход от реализации указанных работ (услуг) пропорционально доле фактических расходов отчетного периода в общей сумме расходов, предусмотренных по договору (например, в смете).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8.3.4 Производством с длительным циклом считается производство, сроки начала и окончания которого приходятся на разные налоговые периоды независимо от количества дней осуществления производства.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8.3.5 В случае реализации товаров через комиссионера доходы от реализации признаются на дату реализации, указанную в извещении комиссионера (агента) о реализации и (или) отчете комиссионера (п.3 ст. 271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bookmarkStart w:id="595" w:name="_Toc219599945"/>
      <w:bookmarkStart w:id="596" w:name="_Toc121517993"/>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val="x-none" w:eastAsia="x-none"/>
        </w:rPr>
      </w:pPr>
      <w:bookmarkStart w:id="597" w:name="_Toc438121133"/>
      <w:bookmarkStart w:id="598" w:name="_Toc375135790"/>
      <w:r w:rsidRPr="009D6BFC">
        <w:rPr>
          <w:b/>
          <w:iCs/>
          <w:sz w:val="24"/>
          <w:szCs w:val="28"/>
          <w:lang w:val="x-none" w:eastAsia="x-none"/>
        </w:rPr>
        <w:t>Налоговый учет внереализационных доходов и расходов</w:t>
      </w:r>
      <w:bookmarkEnd w:id="595"/>
      <w:bookmarkEnd w:id="596"/>
      <w:bookmarkEnd w:id="597"/>
      <w:bookmarkEnd w:id="598"/>
      <w:r w:rsidRPr="009D6BFC">
        <w:rPr>
          <w:b/>
          <w:iCs/>
          <w:sz w:val="24"/>
          <w:szCs w:val="28"/>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8.4.1 Внереализационные доходы и расходы для целей налогообложения признаются в соответствии с ст.250, 265 НК РФ.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bCs/>
          <w:sz w:val="24"/>
          <w:lang w:eastAsia="x-none"/>
        </w:rPr>
      </w:pPr>
      <w:r w:rsidRPr="009D6BFC">
        <w:rPr>
          <w:sz w:val="24"/>
          <w:lang w:val="x-none" w:eastAsia="x-none"/>
        </w:rPr>
        <w:t xml:space="preserve">8.4.2 Для целей налогообложения расходы в виде процентов по кредитным и иным аналогичным договорам учитываются на основании данных бухгалтерского учета (при условии соблюдения требований налогового законодательства). В целях налогообложения обеспечивается обособленный учет расходов в виде процентов по кредитным и иным аналогичным договорам, учитываемых и не учитываемых при исчислении налоговой базы </w:t>
      </w:r>
      <w:r w:rsidRPr="009D6BFC">
        <w:rPr>
          <w:sz w:val="24"/>
          <w:lang w:val="x-none" w:eastAsia="x-none"/>
        </w:rPr>
        <w:lastRenderedPageBreak/>
        <w:t xml:space="preserve">по налогу на прибыль. </w:t>
      </w:r>
      <w:r w:rsidRPr="009D6BFC">
        <w:rPr>
          <w:b/>
          <w:bCs/>
          <w:sz w:val="24"/>
          <w:lang w:eastAsia="x-none"/>
        </w:rPr>
        <w:t xml:space="preserve"> </w:t>
      </w:r>
      <w:r w:rsidRPr="009D6BFC">
        <w:rPr>
          <w:bCs/>
          <w:sz w:val="24"/>
          <w:lang w:eastAsia="x-none"/>
        </w:rPr>
        <w:t xml:space="preserve">По долговым обязательствам, в том числе возникшим в результате сделок, признаваемых в соответствии с Налоговым Кодексом контролируемыми сделками, признать расходом процент, исчисленный исходя из фактической ставки по таким долговым обязательствам, если эта ставка </w:t>
      </w:r>
      <w:proofErr w:type="gramStart"/>
      <w:r w:rsidRPr="009D6BFC">
        <w:rPr>
          <w:bCs/>
          <w:sz w:val="24"/>
          <w:lang w:eastAsia="x-none"/>
        </w:rPr>
        <w:t>менее максимального</w:t>
      </w:r>
      <w:proofErr w:type="gramEnd"/>
      <w:r w:rsidRPr="009D6BFC">
        <w:rPr>
          <w:bCs/>
          <w:sz w:val="24"/>
          <w:lang w:eastAsia="x-none"/>
        </w:rPr>
        <w:t xml:space="preserve"> значения интервала предельных значений, установленных </w:t>
      </w:r>
      <w:hyperlink r:id="rId15" w:history="1">
        <w:r w:rsidRPr="00EB4078">
          <w:rPr>
            <w:bCs/>
            <w:sz w:val="24"/>
            <w:lang w:eastAsia="x-none"/>
          </w:rPr>
          <w:t>п. 1.2</w:t>
        </w:r>
      </w:hyperlink>
      <w:r w:rsidRPr="009D6BFC">
        <w:rPr>
          <w:bCs/>
          <w:sz w:val="24"/>
          <w:lang w:eastAsia="x-none"/>
        </w:rPr>
        <w:t xml:space="preserve">  ст. 269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8.4.3 Начисление доходов (проценты, дисконты) по заемным обязательствам отражаются в тех отчетных периодах, к которым относятся данные начисления согласно заключенным договорам.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8.4.4 К внереализационным расходам относятся затраты организации на проведение не только ежегодных, но и любых иных собраний акционеров (</w:t>
      </w:r>
      <w:proofErr w:type="spellStart"/>
      <w:r w:rsidRPr="009D6BFC">
        <w:rPr>
          <w:sz w:val="24"/>
          <w:lang w:val="x-none" w:eastAsia="x-none"/>
        </w:rPr>
        <w:t>пп</w:t>
      </w:r>
      <w:proofErr w:type="spellEnd"/>
      <w:r w:rsidRPr="009D6BFC">
        <w:rPr>
          <w:sz w:val="24"/>
          <w:lang w:val="x-none" w:eastAsia="x-none"/>
        </w:rPr>
        <w:t>. 16 п. 1 ст. 265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val="x-none" w:eastAsia="x-none"/>
        </w:rPr>
      </w:pPr>
      <w:bookmarkStart w:id="599" w:name="_Toc375135791"/>
      <w:bookmarkStart w:id="600" w:name="_Toc375136093"/>
      <w:bookmarkStart w:id="601" w:name="_Toc375136260"/>
      <w:bookmarkStart w:id="602" w:name="_Toc375136356"/>
      <w:bookmarkStart w:id="603" w:name="_Toc375136414"/>
      <w:bookmarkStart w:id="604" w:name="_Toc375136472"/>
      <w:bookmarkStart w:id="605" w:name="_Toc375136530"/>
      <w:bookmarkStart w:id="606" w:name="_Toc375137115"/>
      <w:bookmarkStart w:id="607" w:name="_Toc219599946"/>
      <w:bookmarkStart w:id="608" w:name="_Toc375135792"/>
      <w:bookmarkStart w:id="609" w:name="_Toc438121134"/>
      <w:bookmarkEnd w:id="599"/>
      <w:bookmarkEnd w:id="600"/>
      <w:bookmarkEnd w:id="601"/>
      <w:bookmarkEnd w:id="602"/>
      <w:bookmarkEnd w:id="603"/>
      <w:bookmarkEnd w:id="604"/>
      <w:bookmarkEnd w:id="605"/>
      <w:bookmarkEnd w:id="606"/>
      <w:r w:rsidRPr="009D6BFC">
        <w:rPr>
          <w:b/>
          <w:iCs/>
          <w:sz w:val="24"/>
          <w:szCs w:val="28"/>
          <w:lang w:val="x-none" w:eastAsia="x-none"/>
        </w:rPr>
        <w:t>Резервы</w:t>
      </w:r>
      <w:bookmarkEnd w:id="607"/>
      <w:bookmarkEnd w:id="608"/>
      <w:bookmarkEnd w:id="609"/>
      <w:r w:rsidRPr="009D6BFC">
        <w:rPr>
          <w:b/>
          <w:iCs/>
          <w:sz w:val="24"/>
          <w:szCs w:val="28"/>
          <w:lang w:val="x-none" w:eastAsia="x-none"/>
        </w:rPr>
        <w:t xml:space="preserve">  </w:t>
      </w:r>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610" w:name="_Toc375136358"/>
      <w:bookmarkStart w:id="611" w:name="_Toc375136416"/>
      <w:bookmarkStart w:id="612" w:name="_Toc375136474"/>
      <w:bookmarkStart w:id="613" w:name="_Toc375136532"/>
      <w:bookmarkStart w:id="614" w:name="_Toc375137117"/>
      <w:bookmarkStart w:id="615" w:name="_Toc219599947"/>
      <w:bookmarkStart w:id="616" w:name="_Toc375135793"/>
      <w:bookmarkStart w:id="617" w:name="_Toc438121135"/>
      <w:bookmarkEnd w:id="610"/>
      <w:bookmarkEnd w:id="611"/>
      <w:bookmarkEnd w:id="612"/>
      <w:bookmarkEnd w:id="613"/>
      <w:bookmarkEnd w:id="614"/>
      <w:r w:rsidRPr="009D6BFC">
        <w:rPr>
          <w:b/>
          <w:sz w:val="24"/>
          <w:szCs w:val="26"/>
          <w:lang w:val="x-none" w:eastAsia="x-none"/>
        </w:rPr>
        <w:t>Резерв по сомнительным долгам</w:t>
      </w:r>
      <w:bookmarkEnd w:id="615"/>
      <w:bookmarkEnd w:id="616"/>
      <w:bookmarkEnd w:id="617"/>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 xml:space="preserve">8.5.1.1 В соответствии со ст. 266 НК РФ в каждом </w:t>
      </w:r>
      <w:r w:rsidRPr="009D6BFC">
        <w:rPr>
          <w:sz w:val="24"/>
          <w:lang w:eastAsia="x-none"/>
        </w:rPr>
        <w:t xml:space="preserve"> филиале</w:t>
      </w:r>
      <w:r w:rsidRPr="009D6BFC">
        <w:rPr>
          <w:sz w:val="24"/>
          <w:lang w:val="x-none" w:eastAsia="x-none"/>
        </w:rPr>
        <w:t xml:space="preserve"> Общества </w:t>
      </w:r>
      <w:r w:rsidRPr="009D6BFC">
        <w:rPr>
          <w:sz w:val="24"/>
          <w:lang w:eastAsia="x-none"/>
        </w:rPr>
        <w:t xml:space="preserve">и Исполнительном аппарате </w:t>
      </w:r>
      <w:r w:rsidRPr="009D6BFC">
        <w:rPr>
          <w:sz w:val="24"/>
          <w:lang w:val="x-none" w:eastAsia="x-none"/>
        </w:rPr>
        <w:t>создаются резервы по сомнительным долгам.</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8.5.1.2 Общество создает резервы по сомнительным долгам на последнее число налогового периода. Сумма резерва по сомнительным долгам определяется по результатам проведенной на последнее число налогового периода инвентаризации дебиторской задолженности.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8.5.1.3 Сумму резерва по сомнительным долгам Общество признает в качестве </w:t>
      </w:r>
      <w:r w:rsidRPr="009D6BFC">
        <w:rPr>
          <w:sz w:val="24"/>
          <w:lang w:eastAsia="x-none"/>
        </w:rPr>
        <w:t xml:space="preserve">временной или </w:t>
      </w:r>
      <w:r w:rsidRPr="009D6BFC">
        <w:rPr>
          <w:sz w:val="24"/>
          <w:lang w:val="x-none" w:eastAsia="x-none"/>
        </w:rPr>
        <w:t xml:space="preserve">постоянной </w:t>
      </w:r>
      <w:r w:rsidRPr="009D6BFC">
        <w:rPr>
          <w:sz w:val="24"/>
          <w:lang w:eastAsia="x-none"/>
        </w:rPr>
        <w:t xml:space="preserve"> </w:t>
      </w:r>
      <w:r w:rsidRPr="009D6BFC">
        <w:rPr>
          <w:sz w:val="24"/>
          <w:lang w:val="x-none" w:eastAsia="x-none"/>
        </w:rPr>
        <w:t>налоговой разницы.</w:t>
      </w:r>
      <w:r w:rsidRPr="009D6BFC">
        <w:rPr>
          <w:sz w:val="24"/>
          <w:lang w:eastAsia="x-none"/>
        </w:rPr>
        <w:t xml:space="preserve"> Постоянная налоговая разница создается только при формировании резерва по сомнительным долгам в бухгалтерском учете на суммы просроченной дебиторской задолженности образовавшейся до 2002 года.</w:t>
      </w:r>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618" w:name="_Toc438121136"/>
      <w:bookmarkStart w:id="619" w:name="_Toc375135794"/>
      <w:bookmarkStart w:id="620" w:name="_Toc219599948"/>
      <w:r w:rsidRPr="009D6BFC">
        <w:rPr>
          <w:b/>
          <w:sz w:val="24"/>
          <w:szCs w:val="26"/>
          <w:lang w:val="x-none" w:eastAsia="x-none"/>
        </w:rPr>
        <w:t>Резервы предстоящих расходов</w:t>
      </w:r>
      <w:bookmarkEnd w:id="618"/>
      <w:bookmarkEnd w:id="619"/>
      <w:bookmarkEnd w:id="620"/>
      <w:r w:rsidRPr="009D6BFC">
        <w:rPr>
          <w:b/>
          <w:sz w:val="24"/>
          <w:szCs w:val="26"/>
          <w:lang w:val="x-none" w:eastAsia="x-none"/>
        </w:rPr>
        <w:t xml:space="preserve"> </w:t>
      </w:r>
    </w:p>
    <w:p w:rsidR="009D6BFC" w:rsidRPr="009D6BFC" w:rsidRDefault="009D6BFC" w:rsidP="009D6BFC">
      <w:pPr>
        <w:widowControl/>
        <w:spacing w:before="0" w:after="0"/>
        <w:ind w:firstLine="567"/>
        <w:jc w:val="both"/>
        <w:rPr>
          <w:sz w:val="24"/>
        </w:rPr>
      </w:pPr>
      <w:r w:rsidRPr="009D6BFC">
        <w:rPr>
          <w:sz w:val="24"/>
        </w:rPr>
        <w:t>Резервы предстоящих расходов, в том числе резерв на  предстоящую оплату отпусков работников, резерв на выплату ежегодного вознаграждения по итогам работы за год, резерв на ремонт и прочие резервы на покрытие иных непредвиденных затрат, для целей налогообложения не создаются.</w:t>
      </w:r>
    </w:p>
    <w:p w:rsidR="009D6BFC" w:rsidRPr="009D6BFC" w:rsidRDefault="009D6BFC" w:rsidP="009D6BFC">
      <w:pPr>
        <w:widowControl/>
        <w:spacing w:before="0" w:after="0"/>
        <w:ind w:firstLine="567"/>
        <w:jc w:val="both"/>
        <w:rPr>
          <w:color w:val="FF0000"/>
          <w:sz w:val="24"/>
        </w:rPr>
      </w:pPr>
      <w:r w:rsidRPr="009D6BFC">
        <w:rPr>
          <w:sz w:val="24"/>
        </w:rPr>
        <w:t>Сумму резерва созданного для целей бухгалтерского учета Общество признает в качестве временной налоговой разницы</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p>
    <w:p w:rsidR="009D6BFC" w:rsidRPr="009D6BFC" w:rsidRDefault="009D6BFC" w:rsidP="009D6BFC">
      <w:pPr>
        <w:keepNext/>
        <w:widowControl/>
        <w:numPr>
          <w:ilvl w:val="1"/>
          <w:numId w:val="39"/>
        </w:numPr>
        <w:autoSpaceDE/>
        <w:autoSpaceDN/>
        <w:adjustRightInd/>
        <w:spacing w:before="0" w:after="0"/>
        <w:jc w:val="both"/>
        <w:outlineLvl w:val="1"/>
        <w:rPr>
          <w:b/>
          <w:iCs/>
          <w:sz w:val="24"/>
          <w:szCs w:val="28"/>
          <w:lang w:eastAsia="x-none"/>
        </w:rPr>
      </w:pPr>
      <w:bookmarkStart w:id="621" w:name="_Toc375135795"/>
      <w:bookmarkStart w:id="622" w:name="_Toc375136097"/>
      <w:bookmarkStart w:id="623" w:name="_Toc375136264"/>
      <w:bookmarkStart w:id="624" w:name="_Toc375136361"/>
      <w:bookmarkStart w:id="625" w:name="_Toc375136419"/>
      <w:bookmarkStart w:id="626" w:name="_Toc375136477"/>
      <w:bookmarkStart w:id="627" w:name="_Toc375136535"/>
      <w:bookmarkStart w:id="628" w:name="_Toc375137120"/>
      <w:bookmarkStart w:id="629" w:name="_Toc438121137"/>
      <w:bookmarkStart w:id="630" w:name="_Toc219599949"/>
      <w:bookmarkStart w:id="631" w:name="_Toc375135796"/>
      <w:bookmarkEnd w:id="621"/>
      <w:bookmarkEnd w:id="622"/>
      <w:bookmarkEnd w:id="623"/>
      <w:bookmarkEnd w:id="624"/>
      <w:bookmarkEnd w:id="625"/>
      <w:bookmarkEnd w:id="626"/>
      <w:bookmarkEnd w:id="627"/>
      <w:bookmarkEnd w:id="628"/>
      <w:r w:rsidRPr="009D6BFC">
        <w:rPr>
          <w:b/>
          <w:iCs/>
          <w:sz w:val="24"/>
          <w:szCs w:val="28"/>
          <w:lang w:eastAsia="x-none"/>
        </w:rPr>
        <w:t>Размер убытка от уступки права требования, произведенной до срока платежа по договору</w:t>
      </w:r>
      <w:bookmarkEnd w:id="629"/>
      <w:r w:rsidRPr="009D6BFC">
        <w:rPr>
          <w:b/>
          <w:iCs/>
          <w:sz w:val="24"/>
          <w:szCs w:val="28"/>
          <w:lang w:eastAsia="x-none"/>
        </w:rPr>
        <w:t xml:space="preserve">  </w:t>
      </w:r>
    </w:p>
    <w:p w:rsidR="009D6BFC" w:rsidRPr="009D6BFC" w:rsidRDefault="009D6BFC" w:rsidP="009D6BFC">
      <w:pPr>
        <w:widowControl/>
        <w:autoSpaceDE/>
        <w:autoSpaceDN/>
        <w:adjustRightInd/>
        <w:spacing w:before="0" w:after="0"/>
        <w:ind w:firstLine="567"/>
        <w:jc w:val="both"/>
        <w:rPr>
          <w:sz w:val="24"/>
        </w:rPr>
      </w:pPr>
      <w:r w:rsidRPr="009D6BFC">
        <w:rPr>
          <w:sz w:val="24"/>
        </w:rPr>
        <w:t xml:space="preserve">8.6.1 Размер убытка при  уступке  права требования долга третьему лицу, которая была произведена третьему лицу до </w:t>
      </w:r>
      <w:proofErr w:type="gramStart"/>
      <w:r w:rsidRPr="009D6BFC">
        <w:rPr>
          <w:sz w:val="24"/>
        </w:rPr>
        <w:t>наступления</w:t>
      </w:r>
      <w:proofErr w:type="gramEnd"/>
      <w:r w:rsidRPr="009D6BFC">
        <w:rPr>
          <w:sz w:val="24"/>
        </w:rPr>
        <w:t xml:space="preserve"> предусмотренного договором о реализации товаров (работ, услуг) срока платежа,  не может превышать сумму процентов, которую налогоплательщик уплатил бы  исходя из максимальной ставки процента, установленной для соответствующего вида валюты п. 1.2 ст. 269 НК РФ по долговому обязательству, равному доходу от уступки права требования, за период от даты уступки до даты платежа, который предусмотрен договором на реализацию товаров (работ, услуг).</w:t>
      </w:r>
    </w:p>
    <w:p w:rsidR="009D6BFC" w:rsidRPr="009D6BFC" w:rsidRDefault="009D6BFC" w:rsidP="009D6BFC">
      <w:pPr>
        <w:widowControl/>
        <w:autoSpaceDE/>
        <w:autoSpaceDN/>
        <w:adjustRightInd/>
        <w:spacing w:before="0" w:after="0"/>
        <w:ind w:firstLine="567"/>
        <w:jc w:val="both"/>
        <w:rPr>
          <w:sz w:val="24"/>
          <w:szCs w:val="24"/>
        </w:rPr>
      </w:pPr>
    </w:p>
    <w:p w:rsidR="009D6BFC" w:rsidRPr="009D6BFC" w:rsidRDefault="009D6BFC" w:rsidP="009D6BFC">
      <w:pPr>
        <w:keepNext/>
        <w:widowControl/>
        <w:numPr>
          <w:ilvl w:val="1"/>
          <w:numId w:val="39"/>
        </w:numPr>
        <w:autoSpaceDE/>
        <w:autoSpaceDN/>
        <w:adjustRightInd/>
        <w:spacing w:before="0" w:after="0"/>
        <w:ind w:left="992" w:hanging="425"/>
        <w:outlineLvl w:val="1"/>
        <w:rPr>
          <w:b/>
          <w:iCs/>
          <w:sz w:val="24"/>
          <w:szCs w:val="28"/>
          <w:lang w:val="x-none" w:eastAsia="x-none"/>
        </w:rPr>
      </w:pPr>
      <w:bookmarkStart w:id="632" w:name="_Toc438121138"/>
      <w:r w:rsidRPr="009D6BFC">
        <w:rPr>
          <w:b/>
          <w:iCs/>
          <w:sz w:val="24"/>
          <w:szCs w:val="28"/>
          <w:lang w:val="x-none" w:eastAsia="x-none"/>
        </w:rPr>
        <w:t>Расчеты с бюджетом по налогу на прибыль</w:t>
      </w:r>
      <w:bookmarkEnd w:id="630"/>
      <w:bookmarkEnd w:id="631"/>
      <w:bookmarkEnd w:id="632"/>
      <w:r w:rsidRPr="009D6BFC">
        <w:rPr>
          <w:b/>
          <w:iCs/>
          <w:sz w:val="24"/>
          <w:szCs w:val="28"/>
          <w:lang w:val="x-none" w:eastAsia="x-none"/>
        </w:rPr>
        <w:t xml:space="preserve"> </w:t>
      </w:r>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633" w:name="_Toc438121139"/>
      <w:bookmarkStart w:id="634" w:name="_Toc375135797"/>
      <w:bookmarkStart w:id="635" w:name="_Toc219599950"/>
      <w:r w:rsidRPr="009D6BFC">
        <w:rPr>
          <w:b/>
          <w:sz w:val="24"/>
          <w:szCs w:val="26"/>
          <w:lang w:val="x-none" w:eastAsia="x-none"/>
        </w:rPr>
        <w:t>Авансовые платежи</w:t>
      </w:r>
      <w:bookmarkEnd w:id="633"/>
      <w:bookmarkEnd w:id="634"/>
      <w:bookmarkEnd w:id="635"/>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 xml:space="preserve">.1.1 По итогам каждого отчетного (налогового) периода Общество исчисляет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.1.2 В течение отчетного периода Общество исчисляет сумму ежемесячного авансового платежа в порядке, установленном ст</w:t>
      </w:r>
      <w:r w:rsidRPr="009D6BFC">
        <w:rPr>
          <w:sz w:val="24"/>
          <w:lang w:eastAsia="x-none"/>
        </w:rPr>
        <w:t>.</w:t>
      </w:r>
      <w:r w:rsidRPr="009D6BFC">
        <w:rPr>
          <w:sz w:val="24"/>
          <w:lang w:val="x-none" w:eastAsia="x-none"/>
        </w:rPr>
        <w:t xml:space="preserve"> 286 НК РФ.</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 xml:space="preserve">.1.3 Сумма ежемесячного авансового платежа, подлежащего уплате в первом квартале текущего налогового периода, принимается равной сумме ежемесячного </w:t>
      </w:r>
      <w:r w:rsidRPr="009D6BFC">
        <w:rPr>
          <w:sz w:val="24"/>
          <w:lang w:val="x-none" w:eastAsia="x-none"/>
        </w:rPr>
        <w:lastRenderedPageBreak/>
        <w:t xml:space="preserve">авансового платежа, подлежащего уплате налогоплательщиком в последнем квартале предыдущего налогового периода.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.1.4 Сумма ежемесячного авансового платежа, подлежащего уплате во втором квартале текущего налогового периода, принимается равной одной трети суммы авансового платежа, исчисленного за первый отчетный период текущего года.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.1.5 Сумма ежемесячного авансового платежа, подлежащего уплате в третьем квартале текущего налогового периода, принимается равной одной трети разницы между суммой авансового платежа, рассчитанной по итогам полугодия, и суммой авансового платежа, рассчитанной по итогам первого квартала.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.1.6 Сумма ежемесячного авансового платежа, подлежащего уплате в четвертом квартале текущего налогового периода, принимается равной одной трети разницы между суммой авансового платежа, рассчитанной по итогам девяти месяцев, и суммой авансового платежа, рассчитанной по итогам полугодия.</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val="x-none" w:eastAsia="x-none"/>
        </w:rPr>
        <w:t>8.</w:t>
      </w:r>
      <w:r w:rsidRPr="009D6BFC">
        <w:rPr>
          <w:sz w:val="24"/>
          <w:lang w:eastAsia="x-none"/>
        </w:rPr>
        <w:t>7</w:t>
      </w:r>
      <w:r w:rsidRPr="009D6BFC">
        <w:rPr>
          <w:sz w:val="24"/>
          <w:lang w:val="x-none" w:eastAsia="x-none"/>
        </w:rPr>
        <w:t>.1.7 Если рассчитанная таким образом сумма ежемесячного авансового платежа отрицательна или равна нулю, указанные платежи в соответствующем квартале не осуществляются.</w:t>
      </w:r>
    </w:p>
    <w:p w:rsidR="009D6BFC" w:rsidRPr="009D6BFC" w:rsidRDefault="009D6BFC" w:rsidP="009D6BFC">
      <w:pPr>
        <w:keepNext/>
        <w:widowControl/>
        <w:numPr>
          <w:ilvl w:val="2"/>
          <w:numId w:val="39"/>
        </w:numPr>
        <w:autoSpaceDE/>
        <w:autoSpaceDN/>
        <w:adjustRightInd/>
        <w:spacing w:before="0" w:after="0"/>
        <w:ind w:hanging="153"/>
        <w:outlineLvl w:val="2"/>
        <w:rPr>
          <w:b/>
          <w:sz w:val="24"/>
          <w:szCs w:val="26"/>
          <w:lang w:val="x-none" w:eastAsia="x-none"/>
        </w:rPr>
      </w:pPr>
      <w:bookmarkStart w:id="636" w:name="_Toc438121140"/>
      <w:bookmarkStart w:id="637" w:name="_Toc375135798"/>
      <w:bookmarkStart w:id="638" w:name="_Toc219599951"/>
      <w:r w:rsidRPr="009D6BFC">
        <w:rPr>
          <w:b/>
          <w:sz w:val="24"/>
          <w:szCs w:val="26"/>
          <w:lang w:val="x-none" w:eastAsia="x-none"/>
        </w:rPr>
        <w:t>Порядок исчисления и уплаты налога обособленными подразделениями</w:t>
      </w:r>
      <w:bookmarkEnd w:id="636"/>
      <w:bookmarkEnd w:id="637"/>
      <w:bookmarkEnd w:id="638"/>
      <w:r w:rsidRPr="009D6BFC">
        <w:rPr>
          <w:b/>
          <w:sz w:val="24"/>
          <w:szCs w:val="26"/>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.2.1 Уплата авансовых платежей, а также сумм налога, подлежащих зачислению в доходную часть бюджетов субъектов РФ, производится Обществом по месту нахождения филиалов, предусмотренных учредительными документами и имеющих отдельные расчетные счета, исходя из доли прибыли, приходящейся на эти обособленные подразделения (филиалы), определяемой как средняя арифметическая величина удельного веса среднесписочной численности работников и удельного веса остаточной стоимости амортизируемого имущества этого обособленного подразделения соответственно в среднесписочной численности работников и остаточной стоимости амортизируемого имущества по данным налогового учета в целом по Обществу.</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8.</w:t>
      </w:r>
      <w:r w:rsidRPr="009D6BFC">
        <w:rPr>
          <w:sz w:val="24"/>
          <w:lang w:eastAsia="x-none"/>
        </w:rPr>
        <w:t>7</w:t>
      </w:r>
      <w:r w:rsidRPr="009D6BFC">
        <w:rPr>
          <w:sz w:val="24"/>
          <w:lang w:val="x-none" w:eastAsia="x-none"/>
        </w:rPr>
        <w:t xml:space="preserve">.2.2 Общество не распределяет прибыль между обособленными подразделениями на территории одного субъекта РФ и уведомив о принятом решении уплачивать налог в бюджет субъекта РФ через одно обособленное подразделение (филиал, предусмотренный учредительными документами) налоговые органы, в которых состоит на налоговом учете по месту нахождения своих обособленных подразделений на территории данного субъекта РФ. </w:t>
      </w:r>
    </w:p>
    <w:p w:rsidR="009D6BFC" w:rsidRPr="009D6BFC" w:rsidRDefault="009D6BFC" w:rsidP="009D6BFC">
      <w:pPr>
        <w:keepNext/>
        <w:widowControl/>
        <w:suppressAutoHyphens/>
        <w:autoSpaceDE/>
        <w:autoSpaceDN/>
        <w:adjustRightInd/>
        <w:spacing w:before="240" w:after="240"/>
        <w:ind w:firstLine="567"/>
        <w:outlineLvl w:val="0"/>
        <w:rPr>
          <w:b/>
          <w:bCs/>
          <w:sz w:val="24"/>
          <w:lang w:eastAsia="x-none"/>
        </w:rPr>
      </w:pPr>
      <w:bookmarkStart w:id="639" w:name="_Toc438121141"/>
      <w:bookmarkStart w:id="640" w:name="_Toc219599952"/>
      <w:bookmarkStart w:id="641" w:name="_Toc121517994"/>
      <w:r w:rsidRPr="009D6BFC">
        <w:rPr>
          <w:b/>
          <w:bCs/>
          <w:sz w:val="24"/>
          <w:lang w:eastAsia="x-none"/>
        </w:rPr>
        <w:t>9 Контролируемые сделки и взаимозависимые лица для целей налогообложения</w:t>
      </w:r>
      <w:bookmarkEnd w:id="639"/>
    </w:p>
    <w:p w:rsidR="009D6BFC" w:rsidRPr="009D6BFC" w:rsidRDefault="009D6BFC" w:rsidP="009D6BFC">
      <w:pPr>
        <w:widowControl/>
        <w:autoSpaceDE/>
        <w:autoSpaceDN/>
        <w:adjustRightInd/>
        <w:spacing w:before="0" w:after="0"/>
        <w:ind w:firstLine="567"/>
        <w:jc w:val="both"/>
        <w:rPr>
          <w:sz w:val="24"/>
          <w:szCs w:val="24"/>
        </w:rPr>
      </w:pPr>
      <w:r w:rsidRPr="009D6BFC">
        <w:rPr>
          <w:sz w:val="24"/>
          <w:szCs w:val="24"/>
        </w:rPr>
        <w:t xml:space="preserve">9.1 Порядок учета контролируемых сделок  между  взаимозависимыми лицами  осуществляется  в соответствии  с разделом </w:t>
      </w:r>
      <w:r w:rsidRPr="009D6BFC">
        <w:rPr>
          <w:sz w:val="24"/>
          <w:szCs w:val="24"/>
          <w:lang w:val="en-US"/>
        </w:rPr>
        <w:t>V</w:t>
      </w:r>
      <w:r w:rsidRPr="009D6BFC">
        <w:rPr>
          <w:sz w:val="24"/>
          <w:szCs w:val="24"/>
        </w:rPr>
        <w:t>.1 НК РФ, приказом ПАО  «МРСК Северо-Запада»» от 21.11.2013 № 619, распоряжениями ПАО «МРСК Северо-Запада» от 18.02.2014 № 74р,  от  08.07.2015 № 183р.</w:t>
      </w:r>
    </w:p>
    <w:p w:rsidR="009D6BFC" w:rsidRPr="009D6BFC" w:rsidRDefault="009D6BFC" w:rsidP="009D6BFC">
      <w:pPr>
        <w:keepNext/>
        <w:widowControl/>
        <w:suppressAutoHyphens/>
        <w:autoSpaceDE/>
        <w:autoSpaceDN/>
        <w:adjustRightInd/>
        <w:spacing w:before="240" w:after="240"/>
        <w:ind w:firstLine="567"/>
        <w:outlineLvl w:val="0"/>
        <w:rPr>
          <w:b/>
          <w:bCs/>
          <w:sz w:val="24"/>
          <w:lang w:eastAsia="x-none"/>
        </w:rPr>
      </w:pPr>
      <w:bookmarkStart w:id="642" w:name="_Toc438121142"/>
      <w:bookmarkStart w:id="643" w:name="_Toc375135799"/>
      <w:r w:rsidRPr="009D6BFC">
        <w:rPr>
          <w:b/>
          <w:bCs/>
          <w:sz w:val="24"/>
          <w:lang w:eastAsia="x-none"/>
        </w:rPr>
        <w:t>10 Налог на имущество</w:t>
      </w:r>
      <w:bookmarkEnd w:id="640"/>
      <w:bookmarkEnd w:id="641"/>
      <w:bookmarkEnd w:id="642"/>
      <w:bookmarkEnd w:id="643"/>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10</w:t>
      </w:r>
      <w:r w:rsidRPr="009D6BFC">
        <w:rPr>
          <w:sz w:val="24"/>
          <w:lang w:val="x-none" w:eastAsia="x-none"/>
        </w:rPr>
        <w:t>.1 Налоговый учет по расчету налога на имущество осуществляется согласно гл</w:t>
      </w:r>
      <w:r w:rsidRPr="009D6BFC">
        <w:rPr>
          <w:sz w:val="24"/>
          <w:lang w:eastAsia="x-none"/>
        </w:rPr>
        <w:t>.</w:t>
      </w:r>
      <w:r w:rsidRPr="009D6BFC">
        <w:rPr>
          <w:sz w:val="24"/>
          <w:lang w:val="x-none" w:eastAsia="x-none"/>
        </w:rPr>
        <w:t xml:space="preserve"> 30 НК РФ  и законам субъектов РФ о налоге.</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10</w:t>
      </w:r>
      <w:r w:rsidRPr="009D6BFC">
        <w:rPr>
          <w:sz w:val="24"/>
          <w:lang w:val="x-none" w:eastAsia="x-none"/>
        </w:rPr>
        <w:t>.2</w:t>
      </w:r>
      <w:proofErr w:type="gramStart"/>
      <w:r w:rsidRPr="009D6BFC">
        <w:rPr>
          <w:sz w:val="24"/>
          <w:lang w:val="x-none" w:eastAsia="x-none"/>
        </w:rPr>
        <w:t xml:space="preserve"> В</w:t>
      </w:r>
      <w:proofErr w:type="gramEnd"/>
      <w:r w:rsidRPr="009D6BFC">
        <w:rPr>
          <w:sz w:val="24"/>
          <w:lang w:val="x-none" w:eastAsia="x-none"/>
        </w:rPr>
        <w:t xml:space="preserve"> соответствии с п. 3 ст. 380 НК РФ применяются ставки, определяемые законами субъектов Российской Федерации в отношении линий </w:t>
      </w:r>
      <w:proofErr w:type="spellStart"/>
      <w:r w:rsidRPr="009D6BFC">
        <w:rPr>
          <w:sz w:val="24"/>
          <w:lang w:val="x-none" w:eastAsia="x-none"/>
        </w:rPr>
        <w:t>энергопередачи</w:t>
      </w:r>
      <w:proofErr w:type="spellEnd"/>
      <w:r w:rsidRPr="009D6BFC">
        <w:rPr>
          <w:sz w:val="24"/>
          <w:lang w:val="x-none" w:eastAsia="x-none"/>
        </w:rPr>
        <w:t>, а также сооружений, являющихся неотъемлемой технологической частью указанных объектов,</w:t>
      </w:r>
      <w:r w:rsidRPr="009D6BFC">
        <w:rPr>
          <w:sz w:val="24"/>
          <w:lang w:eastAsia="x-none"/>
        </w:rPr>
        <w:t xml:space="preserve"> </w:t>
      </w:r>
      <w:r w:rsidRPr="009D6BFC">
        <w:rPr>
          <w:sz w:val="24"/>
          <w:lang w:val="x-none" w:eastAsia="x-none"/>
        </w:rPr>
        <w:t>которые не могут превышать в 201</w:t>
      </w:r>
      <w:r w:rsidRPr="009D6BFC">
        <w:rPr>
          <w:sz w:val="24"/>
          <w:lang w:eastAsia="x-none"/>
        </w:rPr>
        <w:t>6</w:t>
      </w:r>
      <w:r w:rsidRPr="009D6BFC">
        <w:rPr>
          <w:sz w:val="24"/>
          <w:lang w:val="x-none" w:eastAsia="x-none"/>
        </w:rPr>
        <w:t xml:space="preserve"> году </w:t>
      </w:r>
      <w:r w:rsidRPr="009D6BFC">
        <w:rPr>
          <w:sz w:val="24"/>
          <w:lang w:eastAsia="x-none"/>
        </w:rPr>
        <w:t>1,3</w:t>
      </w:r>
      <w:r w:rsidRPr="009D6BFC">
        <w:rPr>
          <w:sz w:val="24"/>
          <w:lang w:val="x-none" w:eastAsia="x-none"/>
        </w:rPr>
        <w:t xml:space="preserve"> процента. Перечень имущества, относящегося к указанным объектам, утверждается Правительством Российской Федерации. В отсутствии утвержденного перечня используется перечень имущества, утвержденного Постановлением № 504.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lastRenderedPageBreak/>
        <w:t>10</w:t>
      </w:r>
      <w:r w:rsidRPr="009D6BFC">
        <w:rPr>
          <w:sz w:val="24"/>
          <w:lang w:val="x-none" w:eastAsia="x-none"/>
        </w:rPr>
        <w:t>.3</w:t>
      </w:r>
      <w:proofErr w:type="gramStart"/>
      <w:r w:rsidRPr="009D6BFC">
        <w:rPr>
          <w:sz w:val="24"/>
          <w:lang w:val="x-none" w:eastAsia="x-none"/>
        </w:rPr>
        <w:t xml:space="preserve"> В</w:t>
      </w:r>
      <w:proofErr w:type="gramEnd"/>
      <w:r w:rsidRPr="009D6BFC">
        <w:rPr>
          <w:sz w:val="24"/>
          <w:lang w:val="x-none" w:eastAsia="x-none"/>
        </w:rPr>
        <w:t xml:space="preserve"> целях правильного применения </w:t>
      </w:r>
      <w:r w:rsidRPr="009D6BFC">
        <w:rPr>
          <w:sz w:val="24"/>
          <w:lang w:eastAsia="x-none"/>
        </w:rPr>
        <w:t>пониженных ставок согласно п.3 ст.380 НК РФ по имуществу электросетевого комплекса Обществом ведется раздельный учет указанного имущества.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t>10</w:t>
      </w:r>
      <w:r w:rsidRPr="009D6BFC">
        <w:rPr>
          <w:sz w:val="24"/>
          <w:lang w:val="x-none" w:eastAsia="x-none"/>
        </w:rPr>
        <w:t>.4</w:t>
      </w:r>
      <w:proofErr w:type="gramStart"/>
      <w:r w:rsidRPr="009D6BFC">
        <w:rPr>
          <w:sz w:val="24"/>
          <w:lang w:val="x-none" w:eastAsia="x-none"/>
        </w:rPr>
        <w:t xml:space="preserve"> П</w:t>
      </w:r>
      <w:proofErr w:type="gramEnd"/>
      <w:r w:rsidRPr="009D6BFC">
        <w:rPr>
          <w:sz w:val="24"/>
          <w:lang w:val="x-none" w:eastAsia="x-none"/>
        </w:rPr>
        <w:t xml:space="preserve">ри исчислении налога на имущество объекты концессионного соглашения, учитываемые на отдельном балансе,  являются объектом налогообложения у концессионера.  </w:t>
      </w:r>
    </w:p>
    <w:p w:rsidR="009D6BFC" w:rsidRPr="009D6BFC" w:rsidRDefault="009D6BFC" w:rsidP="009D6BFC">
      <w:pPr>
        <w:widowControl/>
        <w:spacing w:before="0" w:after="0"/>
        <w:ind w:firstLine="540"/>
        <w:jc w:val="both"/>
        <w:rPr>
          <w:sz w:val="24"/>
        </w:rPr>
      </w:pPr>
      <w:r w:rsidRPr="009D6BFC">
        <w:rPr>
          <w:sz w:val="24"/>
        </w:rPr>
        <w:t xml:space="preserve">10.5 </w:t>
      </w:r>
      <w:r w:rsidRPr="009D6BFC">
        <w:rPr>
          <w:sz w:val="24"/>
          <w:szCs w:val="24"/>
        </w:rPr>
        <w:t>Исчисление и уплата налога в отношении отдельных объектов недвижимости, налоговая база по которым определяется как кадастровая стоимость таких объектов, производится в соответствии со ст. 378.2 НК РФ</w:t>
      </w:r>
      <w:r w:rsidRPr="009D6BFC">
        <w:rPr>
          <w:sz w:val="24"/>
        </w:rPr>
        <w:t xml:space="preserve">. Особенности определения налоговой базы </w:t>
      </w:r>
      <w:proofErr w:type="gramStart"/>
      <w:r w:rsidRPr="009D6BFC">
        <w:rPr>
          <w:sz w:val="24"/>
        </w:rPr>
        <w:t>исходя из кадастровой стоимости объектов недвижимого имущества устанавливаются</w:t>
      </w:r>
      <w:proofErr w:type="gramEnd"/>
      <w:r w:rsidRPr="009D6BFC">
        <w:rPr>
          <w:sz w:val="24"/>
        </w:rPr>
        <w:t xml:space="preserve"> </w:t>
      </w:r>
      <w:r w:rsidRPr="009D6BFC">
        <w:rPr>
          <w:sz w:val="24"/>
          <w:szCs w:val="24"/>
        </w:rPr>
        <w:t>Законом субъекта РФ</w:t>
      </w:r>
      <w:r w:rsidRPr="009D6BFC">
        <w:rPr>
          <w:sz w:val="24"/>
        </w:rPr>
        <w:t>.</w:t>
      </w:r>
      <w:r w:rsidRPr="009D6BFC">
        <w:t xml:space="preserve"> П</w:t>
      </w:r>
      <w:r w:rsidRPr="009D6BFC">
        <w:rPr>
          <w:sz w:val="24"/>
        </w:rPr>
        <w:t>еречень таких объектов определяется</w:t>
      </w:r>
      <w:r w:rsidRPr="009D6BFC">
        <w:t xml:space="preserve"> </w:t>
      </w:r>
      <w:r w:rsidRPr="009D6BFC">
        <w:rPr>
          <w:sz w:val="24"/>
          <w:szCs w:val="24"/>
        </w:rPr>
        <w:t>и публикуется</w:t>
      </w:r>
      <w:r w:rsidRPr="009D6BFC">
        <w:t xml:space="preserve"> </w:t>
      </w:r>
      <w:r w:rsidRPr="009D6BFC">
        <w:rPr>
          <w:sz w:val="24"/>
        </w:rPr>
        <w:t>Уполномоченным органом исполнительной власти субъекта РФ не позднее 1-го числа очередного налогового периода.</w:t>
      </w:r>
    </w:p>
    <w:p w:rsidR="009D6BFC" w:rsidRPr="009D6BFC" w:rsidRDefault="009D6BFC" w:rsidP="009D6BFC">
      <w:pPr>
        <w:widowControl/>
        <w:spacing w:before="0" w:after="0"/>
        <w:ind w:firstLine="540"/>
        <w:jc w:val="both"/>
        <w:rPr>
          <w:sz w:val="24"/>
        </w:rPr>
      </w:pPr>
      <w:r w:rsidRPr="009D6BFC">
        <w:rPr>
          <w:sz w:val="24"/>
        </w:rPr>
        <w:t>10.6 в соответствии с пп.8 п.4 ст. 374 НК РФ не признаются объектами налогообложения объекты основных средств, включенные в первую или во вторую амортизационную группу в соответствии с Классификацией основных средств, утвержденной Правительством РФ.</w:t>
      </w:r>
    </w:p>
    <w:p w:rsidR="009D6BFC" w:rsidRPr="009D6BFC" w:rsidRDefault="009D6BFC" w:rsidP="009D6BFC">
      <w:pPr>
        <w:widowControl/>
        <w:spacing w:before="0" w:after="0"/>
        <w:ind w:firstLine="540"/>
        <w:jc w:val="both"/>
        <w:rPr>
          <w:sz w:val="24"/>
        </w:rPr>
      </w:pPr>
      <w:r w:rsidRPr="009D6BFC">
        <w:rPr>
          <w:sz w:val="24"/>
        </w:rPr>
        <w:t>10.7 в соответствии с п.25 ст. 381 НК РФ</w:t>
      </w:r>
      <w:r w:rsidRPr="009D6BFC">
        <w:t xml:space="preserve"> </w:t>
      </w:r>
      <w:r w:rsidRPr="009D6BFC">
        <w:rPr>
          <w:sz w:val="24"/>
        </w:rPr>
        <w:t>освобождаются от налогообложения</w:t>
      </w:r>
      <w:r w:rsidRPr="009D6BFC">
        <w:t xml:space="preserve"> </w:t>
      </w:r>
      <w:r w:rsidRPr="009D6BFC">
        <w:rPr>
          <w:sz w:val="24"/>
        </w:rPr>
        <w:t>движимое имущество, принятое с 1 января 2013 года на учет в качестве основных средств, за исключением следующих объектов движимого имущества, принятых на учет в результате:</w:t>
      </w:r>
    </w:p>
    <w:p w:rsidR="009D6BFC" w:rsidRPr="009D6BFC" w:rsidRDefault="009D6BFC" w:rsidP="009D6BFC">
      <w:pPr>
        <w:widowControl/>
        <w:spacing w:before="0" w:after="0"/>
        <w:ind w:firstLine="540"/>
        <w:jc w:val="both"/>
        <w:rPr>
          <w:sz w:val="24"/>
        </w:rPr>
      </w:pPr>
      <w:r w:rsidRPr="009D6BFC">
        <w:rPr>
          <w:sz w:val="24"/>
        </w:rPr>
        <w:t>реорганизации или ликвидации юридических лиц;</w:t>
      </w:r>
    </w:p>
    <w:p w:rsidR="009D6BFC" w:rsidRPr="009D6BFC" w:rsidRDefault="009D6BFC" w:rsidP="009D6BFC">
      <w:pPr>
        <w:widowControl/>
        <w:spacing w:before="0" w:after="0"/>
        <w:ind w:firstLine="540"/>
        <w:jc w:val="both"/>
        <w:rPr>
          <w:sz w:val="24"/>
        </w:rPr>
      </w:pPr>
      <w:r w:rsidRPr="009D6BFC">
        <w:rPr>
          <w:sz w:val="24"/>
        </w:rPr>
        <w:t>передачи, включая приобретение, имущества между лицами, признаваемыми в соответствии с положениями пункта 2 ст. 105.1 НК РФ взаимозависимыми.</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10</w:t>
      </w:r>
      <w:r w:rsidRPr="009D6BFC">
        <w:rPr>
          <w:sz w:val="24"/>
          <w:lang w:val="x-none" w:eastAsia="x-none"/>
        </w:rPr>
        <w:t>.</w:t>
      </w:r>
      <w:r w:rsidRPr="009D6BFC">
        <w:rPr>
          <w:sz w:val="24"/>
          <w:lang w:eastAsia="x-none"/>
        </w:rPr>
        <w:t>8</w:t>
      </w:r>
      <w:r w:rsidRPr="009D6BFC">
        <w:rPr>
          <w:sz w:val="24"/>
          <w:lang w:val="x-none" w:eastAsia="x-none"/>
        </w:rPr>
        <w:t xml:space="preserve"> Общество исчисляет и уплачивает налог на имущество организаций по местонахождению обособленных подразделений, по местонахождению недвижимого имущества в порядке, предусмотренном ст.384, 385 НК РФ.</w:t>
      </w:r>
    </w:p>
    <w:p w:rsidR="009D6BFC" w:rsidRPr="009D6BFC" w:rsidRDefault="009D6BFC" w:rsidP="009D6BFC">
      <w:pPr>
        <w:keepNext/>
        <w:widowControl/>
        <w:suppressAutoHyphens/>
        <w:autoSpaceDE/>
        <w:autoSpaceDN/>
        <w:adjustRightInd/>
        <w:spacing w:before="240" w:after="240"/>
        <w:ind w:firstLine="567"/>
        <w:outlineLvl w:val="0"/>
        <w:rPr>
          <w:b/>
          <w:bCs/>
          <w:sz w:val="24"/>
          <w:lang w:eastAsia="x-none"/>
        </w:rPr>
      </w:pPr>
      <w:bookmarkStart w:id="644" w:name="_Toc438121143"/>
      <w:bookmarkStart w:id="645" w:name="_Toc375135800"/>
      <w:bookmarkStart w:id="646" w:name="_Toc219599953"/>
      <w:r w:rsidRPr="009D6BFC">
        <w:rPr>
          <w:b/>
          <w:bCs/>
          <w:sz w:val="24"/>
          <w:lang w:eastAsia="x-none"/>
        </w:rPr>
        <w:t xml:space="preserve">11 </w:t>
      </w:r>
      <w:r w:rsidRPr="009D6BFC">
        <w:rPr>
          <w:b/>
          <w:bCs/>
          <w:sz w:val="24"/>
          <w:lang w:val="x-none" w:eastAsia="x-none"/>
        </w:rPr>
        <w:t>Земельный налог</w:t>
      </w:r>
      <w:bookmarkEnd w:id="644"/>
      <w:bookmarkEnd w:id="645"/>
      <w:bookmarkEnd w:id="646"/>
      <w:r w:rsidRPr="009D6BFC">
        <w:rPr>
          <w:b/>
          <w:bCs/>
          <w:sz w:val="24"/>
          <w:lang w:val="x-none" w:eastAsia="x-none"/>
        </w:rPr>
        <w:t xml:space="preserve">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11</w:t>
      </w:r>
      <w:r w:rsidRPr="009D6BFC">
        <w:rPr>
          <w:sz w:val="24"/>
          <w:lang w:val="x-none" w:eastAsia="x-none"/>
        </w:rPr>
        <w:t xml:space="preserve">.1 Налоговый учет по расчету земельного налога осуществляется согласно главе 31 «Земельный налог» НК РФ и нормативным правовым актам представительных органов муниципальных образований.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11</w:t>
      </w:r>
      <w:r w:rsidRPr="009D6BFC">
        <w:rPr>
          <w:sz w:val="24"/>
          <w:lang w:val="x-none" w:eastAsia="x-none"/>
        </w:rPr>
        <w:t>.2</w:t>
      </w:r>
      <w:proofErr w:type="gramStart"/>
      <w:r w:rsidRPr="009D6BFC">
        <w:rPr>
          <w:sz w:val="24"/>
          <w:lang w:val="x-none" w:eastAsia="x-none"/>
        </w:rPr>
        <w:t xml:space="preserve"> Е</w:t>
      </w:r>
      <w:proofErr w:type="gramEnd"/>
      <w:r w:rsidRPr="009D6BFC">
        <w:rPr>
          <w:sz w:val="24"/>
          <w:lang w:val="x-none" w:eastAsia="x-none"/>
        </w:rPr>
        <w:t>сли объектом налога являются земельные участки, имеющее отношение к  производственной деятельности, то начисленный по данным объектам земельный налог учитывается в составе общепроизводственных расходов.</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11</w:t>
      </w:r>
      <w:r w:rsidRPr="009D6BFC">
        <w:rPr>
          <w:sz w:val="24"/>
          <w:lang w:val="x-none" w:eastAsia="x-none"/>
        </w:rPr>
        <w:t>.3 Земельный налог по объектам капитального строительства учитывается в стоимости строительства соответствующего объекта.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b/>
          <w:bCs/>
          <w:sz w:val="24"/>
          <w:szCs w:val="24"/>
          <w:lang w:val="x-none" w:eastAsia="x-none"/>
        </w:rPr>
      </w:pPr>
      <w:r w:rsidRPr="009D6BFC">
        <w:rPr>
          <w:sz w:val="24"/>
          <w:lang w:eastAsia="x-none"/>
        </w:rPr>
        <w:t>11</w:t>
      </w:r>
      <w:r w:rsidRPr="009D6BFC">
        <w:rPr>
          <w:sz w:val="24"/>
          <w:lang w:val="x-none" w:eastAsia="x-none"/>
        </w:rPr>
        <w:t>.4</w:t>
      </w:r>
      <w:proofErr w:type="gramStart"/>
      <w:r w:rsidRPr="009D6BFC">
        <w:rPr>
          <w:sz w:val="24"/>
          <w:lang w:val="x-none" w:eastAsia="x-none"/>
        </w:rPr>
        <w:t xml:space="preserve"> </w:t>
      </w:r>
      <w:r w:rsidRPr="009D6BFC">
        <w:rPr>
          <w:sz w:val="24"/>
          <w:szCs w:val="24"/>
          <w:lang w:val="x-none" w:eastAsia="x-none"/>
        </w:rPr>
        <w:t>В</w:t>
      </w:r>
      <w:proofErr w:type="gramEnd"/>
      <w:r w:rsidRPr="009D6BFC">
        <w:rPr>
          <w:sz w:val="24"/>
          <w:szCs w:val="24"/>
          <w:lang w:val="x-none" w:eastAsia="x-none"/>
        </w:rPr>
        <w:t xml:space="preserve"> целях равномерного отражения расходов Общество начисляет суммы авансовых платежей по земельному налогу ежеквартально.</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9D6BFC">
        <w:rPr>
          <w:sz w:val="24"/>
          <w:szCs w:val="24"/>
          <w:lang w:eastAsia="x-none"/>
        </w:rPr>
        <w:t>11</w:t>
      </w:r>
      <w:r w:rsidRPr="009D6BFC">
        <w:rPr>
          <w:sz w:val="24"/>
          <w:szCs w:val="24"/>
          <w:lang w:val="x-none" w:eastAsia="x-none"/>
        </w:rPr>
        <w:t>.5 Общество уплачивает авансовые платежи по земельному налогу и земельный налог по местонахождению земельных участков в порядке и сроки, установленные нормативными правовыми актами представительных органов муниципальных образований (законами Санкт-Петербурга).</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p>
    <w:p w:rsidR="009D6BFC" w:rsidRPr="009D6BFC" w:rsidRDefault="009D6BFC" w:rsidP="009D6BFC">
      <w:pPr>
        <w:keepNext/>
        <w:widowControl/>
        <w:suppressAutoHyphens/>
        <w:autoSpaceDE/>
        <w:autoSpaceDN/>
        <w:adjustRightInd/>
        <w:spacing w:before="0" w:after="0"/>
        <w:ind w:firstLine="567"/>
        <w:outlineLvl w:val="0"/>
        <w:rPr>
          <w:b/>
          <w:bCs/>
          <w:sz w:val="24"/>
          <w:lang w:eastAsia="x-none"/>
        </w:rPr>
      </w:pPr>
      <w:bookmarkStart w:id="647" w:name="_Toc438121144"/>
      <w:bookmarkStart w:id="648" w:name="_Toc375135801"/>
      <w:r w:rsidRPr="009D6BFC">
        <w:rPr>
          <w:b/>
          <w:bCs/>
          <w:sz w:val="24"/>
          <w:lang w:eastAsia="x-none"/>
        </w:rPr>
        <w:t xml:space="preserve">12 </w:t>
      </w:r>
      <w:r w:rsidRPr="009D6BFC">
        <w:rPr>
          <w:b/>
          <w:bCs/>
          <w:sz w:val="24"/>
          <w:lang w:val="x-none" w:eastAsia="x-none"/>
        </w:rPr>
        <w:t>Транспортный налог</w:t>
      </w:r>
      <w:bookmarkEnd w:id="647"/>
      <w:bookmarkEnd w:id="648"/>
      <w:r w:rsidRPr="009D6BFC">
        <w:rPr>
          <w:b/>
          <w:bCs/>
          <w:sz w:val="24"/>
          <w:lang w:val="x-none" w:eastAsia="x-none"/>
        </w:rPr>
        <w:t xml:space="preserve">  </w:t>
      </w:r>
    </w:p>
    <w:p w:rsidR="009D6BFC" w:rsidRPr="009D6BFC" w:rsidRDefault="009D6BFC" w:rsidP="009D6BFC">
      <w:pPr>
        <w:widowControl/>
        <w:autoSpaceDE/>
        <w:autoSpaceDN/>
        <w:adjustRightInd/>
        <w:spacing w:before="0" w:after="0"/>
      </w:pP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12</w:t>
      </w:r>
      <w:r w:rsidRPr="009D6BFC">
        <w:rPr>
          <w:sz w:val="24"/>
          <w:lang w:val="x-none" w:eastAsia="x-none"/>
        </w:rPr>
        <w:t xml:space="preserve">.1 Налоговый учет по расчету транспортного налога осуществляется согласно главе 28 «Транспортный налог» НК РФ и законам субъектов РФ о налоге. </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eastAsia="x-none"/>
        </w:rPr>
        <w:t>12</w:t>
      </w:r>
      <w:r w:rsidRPr="009D6BFC">
        <w:rPr>
          <w:sz w:val="24"/>
          <w:lang w:val="x-none" w:eastAsia="x-none"/>
        </w:rPr>
        <w:t>.2</w:t>
      </w:r>
      <w:proofErr w:type="gramStart"/>
      <w:r w:rsidRPr="009D6BFC">
        <w:rPr>
          <w:sz w:val="24"/>
          <w:lang w:val="x-none" w:eastAsia="x-none"/>
        </w:rPr>
        <w:t xml:space="preserve"> В</w:t>
      </w:r>
      <w:proofErr w:type="gramEnd"/>
      <w:r w:rsidRPr="009D6BFC">
        <w:rPr>
          <w:sz w:val="24"/>
          <w:lang w:val="x-none" w:eastAsia="x-none"/>
        </w:rPr>
        <w:t xml:space="preserve"> целях равномерного отражения расходов Общество начисляет суммы авансовых платежей по транспортному налогу ежеквартально.</w:t>
      </w: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eastAsia="x-none"/>
        </w:rPr>
      </w:pPr>
      <w:r w:rsidRPr="009D6BFC">
        <w:rPr>
          <w:sz w:val="24"/>
          <w:lang w:eastAsia="x-none"/>
        </w:rPr>
        <w:lastRenderedPageBreak/>
        <w:t>12</w:t>
      </w:r>
      <w:r w:rsidRPr="009D6BFC">
        <w:rPr>
          <w:sz w:val="24"/>
          <w:lang w:val="x-none" w:eastAsia="x-none"/>
        </w:rPr>
        <w:t>.3</w:t>
      </w:r>
      <w:proofErr w:type="gramStart"/>
      <w:r w:rsidRPr="009D6BFC">
        <w:rPr>
          <w:sz w:val="24"/>
          <w:lang w:val="x-none" w:eastAsia="x-none"/>
        </w:rPr>
        <w:t xml:space="preserve"> </w:t>
      </w:r>
      <w:r w:rsidRPr="009D6BFC">
        <w:rPr>
          <w:sz w:val="24"/>
          <w:lang w:eastAsia="x-none"/>
        </w:rPr>
        <w:t xml:space="preserve"> В</w:t>
      </w:r>
      <w:proofErr w:type="gramEnd"/>
      <w:r w:rsidRPr="009D6BFC">
        <w:rPr>
          <w:sz w:val="24"/>
          <w:lang w:eastAsia="x-none"/>
        </w:rPr>
        <w:t xml:space="preserve"> соответствии пп.22 п.5 ст.83 НК РФ Общество уплачивает транспортный налог по местонахождению собственника имущества (организации, обособленного подразделения).</w:t>
      </w:r>
      <w:bookmarkStart w:id="649" w:name="_Toc251150477"/>
      <w:bookmarkStart w:id="650" w:name="_Toc251150369"/>
      <w:bookmarkStart w:id="651" w:name="_Toc249955528"/>
      <w:bookmarkStart w:id="652" w:name="_Toc249955344"/>
      <w:bookmarkStart w:id="653" w:name="_Toc249955144"/>
      <w:bookmarkStart w:id="654" w:name="_Toc248645617"/>
      <w:bookmarkStart w:id="655" w:name="_Toc246413590"/>
      <w:bookmarkStart w:id="656" w:name="_Toc234905574"/>
      <w:bookmarkStart w:id="657" w:name="_Toc119744240"/>
      <w:bookmarkStart w:id="658" w:name="_Toc119741649"/>
    </w:p>
    <w:p w:rsidR="009D6BFC" w:rsidRPr="009D6BFC" w:rsidRDefault="009D6BFC" w:rsidP="009D6BFC">
      <w:pPr>
        <w:widowControl/>
        <w:spacing w:before="0" w:after="0"/>
        <w:ind w:firstLine="540"/>
        <w:jc w:val="both"/>
        <w:rPr>
          <w:sz w:val="24"/>
        </w:rPr>
      </w:pPr>
      <w:r w:rsidRPr="009D6BFC">
        <w:rPr>
          <w:sz w:val="24"/>
        </w:rPr>
        <w:t>12.4</w:t>
      </w:r>
      <w:proofErr w:type="gramStart"/>
      <w:r w:rsidRPr="009D6BFC">
        <w:rPr>
          <w:sz w:val="24"/>
        </w:rPr>
        <w:t xml:space="preserve"> В</w:t>
      </w:r>
      <w:proofErr w:type="gramEnd"/>
      <w:r w:rsidRPr="009D6BFC">
        <w:rPr>
          <w:sz w:val="24"/>
        </w:rPr>
        <w:t xml:space="preserve"> соответствии с п. 2 ст. 362 НК РФ при исчислении транспортного налога в отношении отдельных категорий легковых автомобилей применяется повышающий коэффициент.</w:t>
      </w:r>
    </w:p>
    <w:p w:rsidR="009D6BFC" w:rsidRPr="009D6BFC" w:rsidRDefault="009D6BFC" w:rsidP="009D6BFC">
      <w:pPr>
        <w:widowControl/>
        <w:autoSpaceDE/>
        <w:autoSpaceDN/>
        <w:adjustRightInd/>
        <w:spacing w:before="0" w:after="0"/>
      </w:pPr>
      <w:bookmarkStart w:id="659" w:name="_Toc251150479"/>
      <w:bookmarkEnd w:id="649"/>
      <w:bookmarkEnd w:id="650"/>
      <w:bookmarkEnd w:id="651"/>
      <w:bookmarkEnd w:id="652"/>
      <w:bookmarkEnd w:id="653"/>
      <w:bookmarkEnd w:id="654"/>
      <w:bookmarkEnd w:id="655"/>
      <w:bookmarkEnd w:id="656"/>
      <w:bookmarkEnd w:id="657"/>
      <w:bookmarkEnd w:id="658"/>
    </w:p>
    <w:p w:rsidR="009D6BFC" w:rsidRPr="009D6BFC" w:rsidRDefault="009D6BFC" w:rsidP="009D6BFC">
      <w:pPr>
        <w:keepNext/>
        <w:widowControl/>
        <w:suppressAutoHyphens/>
        <w:autoSpaceDE/>
        <w:autoSpaceDN/>
        <w:adjustRightInd/>
        <w:spacing w:before="0" w:after="0"/>
        <w:ind w:firstLine="567"/>
        <w:outlineLvl w:val="0"/>
        <w:rPr>
          <w:b/>
          <w:bCs/>
          <w:sz w:val="24"/>
          <w:lang w:eastAsia="x-none"/>
        </w:rPr>
      </w:pPr>
      <w:bookmarkStart w:id="660" w:name="_Toc438121145"/>
      <w:bookmarkStart w:id="661" w:name="_Toc375135802"/>
      <w:r w:rsidRPr="009D6BFC">
        <w:rPr>
          <w:b/>
          <w:bCs/>
          <w:sz w:val="24"/>
          <w:lang w:eastAsia="x-none"/>
        </w:rPr>
        <w:t xml:space="preserve">13 </w:t>
      </w:r>
      <w:r w:rsidRPr="009D6BFC">
        <w:rPr>
          <w:b/>
          <w:bCs/>
          <w:sz w:val="24"/>
          <w:lang w:val="x-none" w:eastAsia="x-none"/>
        </w:rPr>
        <w:t>Контроль выполнения Положения</w:t>
      </w:r>
      <w:bookmarkEnd w:id="659"/>
      <w:bookmarkEnd w:id="660"/>
      <w:bookmarkEnd w:id="661"/>
    </w:p>
    <w:p w:rsidR="009D6BFC" w:rsidRPr="009D6BFC" w:rsidRDefault="009D6BFC" w:rsidP="009D6BFC">
      <w:pPr>
        <w:widowControl/>
        <w:autoSpaceDE/>
        <w:autoSpaceDN/>
        <w:adjustRightInd/>
        <w:spacing w:before="0" w:after="0"/>
      </w:pPr>
    </w:p>
    <w:p w:rsidR="009D6BFC" w:rsidRPr="009D6BFC" w:rsidRDefault="009D6BFC" w:rsidP="009D6BFC">
      <w:pPr>
        <w:widowControl/>
        <w:tabs>
          <w:tab w:val="left" w:pos="567"/>
          <w:tab w:val="left" w:pos="1080"/>
        </w:tabs>
        <w:suppressAutoHyphens/>
        <w:autoSpaceDE/>
        <w:autoSpaceDN/>
        <w:adjustRightInd/>
        <w:spacing w:before="0" w:after="0"/>
        <w:ind w:firstLine="567"/>
        <w:jc w:val="both"/>
        <w:rPr>
          <w:sz w:val="24"/>
          <w:lang w:val="x-none" w:eastAsia="x-none"/>
        </w:rPr>
      </w:pPr>
      <w:r w:rsidRPr="009D6BFC">
        <w:rPr>
          <w:sz w:val="24"/>
          <w:lang w:val="x-none" w:eastAsia="x-none"/>
        </w:rPr>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w:t>
      </w:r>
      <w:r w:rsidRPr="009D6BFC">
        <w:rPr>
          <w:sz w:val="24"/>
          <w:lang w:eastAsia="x-none"/>
        </w:rPr>
        <w:t xml:space="preserve">департаментом </w:t>
      </w:r>
      <w:r w:rsidRPr="009D6BFC">
        <w:rPr>
          <w:sz w:val="24"/>
          <w:lang w:val="x-none" w:eastAsia="x-none"/>
        </w:rPr>
        <w:t xml:space="preserve">внутреннего аудита </w:t>
      </w:r>
      <w:r w:rsidRPr="009D6BFC">
        <w:rPr>
          <w:sz w:val="24"/>
          <w:lang w:eastAsia="x-none"/>
        </w:rPr>
        <w:t xml:space="preserve">и контроля </w:t>
      </w:r>
      <w:r w:rsidRPr="009D6BFC">
        <w:rPr>
          <w:sz w:val="24"/>
          <w:lang w:val="x-none" w:eastAsia="x-none"/>
        </w:rPr>
        <w:t xml:space="preserve">Общества; а так же текущих контролей, осуществляемых </w:t>
      </w:r>
      <w:r w:rsidRPr="009D6BFC">
        <w:rPr>
          <w:sz w:val="24"/>
          <w:lang w:eastAsia="x-none"/>
        </w:rPr>
        <w:t>г</w:t>
      </w:r>
      <w:r w:rsidRPr="009D6BFC">
        <w:rPr>
          <w:sz w:val="24"/>
          <w:lang w:val="x-none" w:eastAsia="x-none"/>
        </w:rPr>
        <w:t xml:space="preserve">лавным бухгалтером – начальником </w:t>
      </w:r>
      <w:r w:rsidRPr="009D6BFC">
        <w:rPr>
          <w:sz w:val="24"/>
          <w:lang w:eastAsia="x-none"/>
        </w:rPr>
        <w:t>д</w:t>
      </w:r>
      <w:proofErr w:type="spellStart"/>
      <w:r w:rsidRPr="009D6BFC">
        <w:rPr>
          <w:sz w:val="24"/>
          <w:lang w:val="x-none" w:eastAsia="x-none"/>
        </w:rPr>
        <w:t>епартамента</w:t>
      </w:r>
      <w:proofErr w:type="spellEnd"/>
      <w:r w:rsidRPr="009D6BFC">
        <w:rPr>
          <w:sz w:val="24"/>
          <w:lang w:val="x-none" w:eastAsia="x-none"/>
        </w:rPr>
        <w:t xml:space="preserve"> бухгалтерского и налогового учета и отчетности</w:t>
      </w:r>
      <w:r w:rsidRPr="009D6BFC">
        <w:rPr>
          <w:sz w:val="24"/>
          <w:lang w:eastAsia="x-none"/>
        </w:rPr>
        <w:t xml:space="preserve"> Общества</w:t>
      </w:r>
      <w:r w:rsidRPr="009D6BFC">
        <w:rPr>
          <w:sz w:val="24"/>
          <w:lang w:val="x-none" w:eastAsia="x-none"/>
        </w:rPr>
        <w:t>.</w:t>
      </w:r>
    </w:p>
    <w:p w:rsidR="00AC6158" w:rsidRPr="00EE77FE" w:rsidRDefault="00AC6158" w:rsidP="00EE77FE">
      <w:pPr>
        <w:widowControl/>
        <w:tabs>
          <w:tab w:val="left" w:pos="567"/>
        </w:tabs>
        <w:suppressAutoHyphens/>
        <w:autoSpaceDE/>
        <w:autoSpaceDN/>
        <w:adjustRightInd/>
        <w:spacing w:before="0" w:after="0"/>
        <w:jc w:val="both"/>
        <w:rPr>
          <w:b/>
          <w:sz w:val="24"/>
          <w:lang w:eastAsia="x-none"/>
        </w:rPr>
      </w:pPr>
      <w:bookmarkStart w:id="662" w:name="_GoBack"/>
      <w:bookmarkEnd w:id="662"/>
    </w:p>
    <w:sectPr w:rsidR="00AC6158" w:rsidRPr="00EE77FE" w:rsidSect="00BF5839">
      <w:head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C23" w:rsidRDefault="00746C23" w:rsidP="00BF5839">
      <w:pPr>
        <w:spacing w:before="0" w:after="0"/>
      </w:pPr>
      <w:r>
        <w:separator/>
      </w:r>
    </w:p>
  </w:endnote>
  <w:endnote w:type="continuationSeparator" w:id="0">
    <w:p w:rsidR="00746C23" w:rsidRDefault="00746C23" w:rsidP="00BF58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C23" w:rsidRDefault="00746C23" w:rsidP="00BF5839">
      <w:pPr>
        <w:spacing w:before="0" w:after="0"/>
      </w:pPr>
      <w:r>
        <w:separator/>
      </w:r>
    </w:p>
  </w:footnote>
  <w:footnote w:type="continuationSeparator" w:id="0">
    <w:p w:rsidR="00746C23" w:rsidRDefault="00746C23" w:rsidP="00BF583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C23" w:rsidRDefault="00746C23" w:rsidP="00BF5839">
    <w:pPr>
      <w:pStyle w:val="a8"/>
      <w:jc w:val="right"/>
      <w:rPr>
        <w:lang w:val="ru-RU"/>
      </w:rPr>
    </w:pPr>
    <w:r>
      <w:rPr>
        <w:lang w:val="ru-RU"/>
      </w:rPr>
      <w:t xml:space="preserve">Приложение к Ежеквартальному </w:t>
    </w:r>
  </w:p>
  <w:p w:rsidR="00746C23" w:rsidRPr="00BF5839" w:rsidRDefault="00746C23" w:rsidP="00E47FE0">
    <w:pPr>
      <w:pStyle w:val="a8"/>
      <w:jc w:val="right"/>
      <w:rPr>
        <w:lang w:val="ru-RU"/>
      </w:rPr>
    </w:pPr>
    <w:r>
      <w:rPr>
        <w:lang w:val="ru-RU"/>
      </w:rPr>
      <w:t>отчету за 1 квартал 201</w:t>
    </w:r>
    <w:r w:rsidR="00B629B3">
      <w:rPr>
        <w:lang w:val="ru-RU"/>
      </w:rPr>
      <w:t>6</w:t>
    </w:r>
    <w:r>
      <w:rPr>
        <w:lang w:val="ru-RU"/>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19D"/>
    <w:multiLevelType w:val="hybridMultilevel"/>
    <w:tmpl w:val="495016A6"/>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32D7C6C"/>
    <w:multiLevelType w:val="hybridMultilevel"/>
    <w:tmpl w:val="0D421BE6"/>
    <w:lvl w:ilvl="0" w:tplc="7E88B55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4933961"/>
    <w:multiLevelType w:val="hybridMultilevel"/>
    <w:tmpl w:val="1862A594"/>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3">
    <w:nsid w:val="04DC2588"/>
    <w:multiLevelType w:val="hybridMultilevel"/>
    <w:tmpl w:val="894491E6"/>
    <w:lvl w:ilvl="0" w:tplc="7160F3EA">
      <w:start w:val="1"/>
      <w:numFmt w:val="bullet"/>
      <w:lvlText w:val="-"/>
      <w:lvlJc w:val="left"/>
      <w:pPr>
        <w:ind w:left="2007" w:hanging="360"/>
      </w:pPr>
      <w:rPr>
        <w:rFonts w:ascii="Times New Roman" w:hAnsi="Times New Roman" w:cs="Times New Roman" w:hint="default"/>
      </w:rPr>
    </w:lvl>
    <w:lvl w:ilvl="1" w:tplc="04190003">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start w:val="1"/>
      <w:numFmt w:val="bullet"/>
      <w:lvlText w:val="o"/>
      <w:lvlJc w:val="left"/>
      <w:pPr>
        <w:ind w:left="4887" w:hanging="360"/>
      </w:pPr>
      <w:rPr>
        <w:rFonts w:ascii="Courier New" w:hAnsi="Courier New" w:cs="Courier New" w:hint="default"/>
      </w:rPr>
    </w:lvl>
    <w:lvl w:ilvl="5" w:tplc="04190005">
      <w:start w:val="1"/>
      <w:numFmt w:val="bullet"/>
      <w:lvlText w:val=""/>
      <w:lvlJc w:val="left"/>
      <w:pPr>
        <w:ind w:left="5607" w:hanging="360"/>
      </w:pPr>
      <w:rPr>
        <w:rFonts w:ascii="Wingdings" w:hAnsi="Wingdings" w:hint="default"/>
      </w:rPr>
    </w:lvl>
    <w:lvl w:ilvl="6" w:tplc="04190001">
      <w:start w:val="1"/>
      <w:numFmt w:val="bullet"/>
      <w:lvlText w:val=""/>
      <w:lvlJc w:val="left"/>
      <w:pPr>
        <w:ind w:left="6327" w:hanging="360"/>
      </w:pPr>
      <w:rPr>
        <w:rFonts w:ascii="Symbol" w:hAnsi="Symbol" w:hint="default"/>
      </w:rPr>
    </w:lvl>
    <w:lvl w:ilvl="7" w:tplc="04190003">
      <w:start w:val="1"/>
      <w:numFmt w:val="bullet"/>
      <w:lvlText w:val="o"/>
      <w:lvlJc w:val="left"/>
      <w:pPr>
        <w:ind w:left="7047" w:hanging="360"/>
      </w:pPr>
      <w:rPr>
        <w:rFonts w:ascii="Courier New" w:hAnsi="Courier New" w:cs="Courier New" w:hint="default"/>
      </w:rPr>
    </w:lvl>
    <w:lvl w:ilvl="8" w:tplc="04190005">
      <w:start w:val="1"/>
      <w:numFmt w:val="bullet"/>
      <w:lvlText w:val=""/>
      <w:lvlJc w:val="left"/>
      <w:pPr>
        <w:ind w:left="7767" w:hanging="360"/>
      </w:pPr>
      <w:rPr>
        <w:rFonts w:ascii="Wingdings" w:hAnsi="Wingdings" w:hint="default"/>
      </w:rPr>
    </w:lvl>
  </w:abstractNum>
  <w:abstractNum w:abstractNumId="4">
    <w:nsid w:val="077663AA"/>
    <w:multiLevelType w:val="hybridMultilevel"/>
    <w:tmpl w:val="859C4824"/>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5A447E"/>
    <w:multiLevelType w:val="hybridMultilevel"/>
    <w:tmpl w:val="DC4CE5FE"/>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0DC15A9F"/>
    <w:multiLevelType w:val="hybridMultilevel"/>
    <w:tmpl w:val="A9943AA4"/>
    <w:lvl w:ilvl="0" w:tplc="6C0A36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0AD7AE0"/>
    <w:multiLevelType w:val="hybridMultilevel"/>
    <w:tmpl w:val="708E525C"/>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8">
    <w:nsid w:val="13EE37D4"/>
    <w:multiLevelType w:val="hybridMultilevel"/>
    <w:tmpl w:val="538EF19C"/>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140E1552"/>
    <w:multiLevelType w:val="hybridMultilevel"/>
    <w:tmpl w:val="6AB2B782"/>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10">
    <w:nsid w:val="191F0007"/>
    <w:multiLevelType w:val="hybridMultilevel"/>
    <w:tmpl w:val="57329372"/>
    <w:lvl w:ilvl="0" w:tplc="6C0A3666">
      <w:start w:val="1"/>
      <w:numFmt w:val="bullet"/>
      <w:lvlText w:val=""/>
      <w:lvlJc w:val="left"/>
      <w:pPr>
        <w:ind w:left="1287" w:hanging="360"/>
      </w:pPr>
      <w:rPr>
        <w:rFonts w:ascii="Symbol" w:hAnsi="Symbol" w:hint="default"/>
      </w:rPr>
    </w:lvl>
    <w:lvl w:ilvl="1" w:tplc="7160F3EA">
      <w:start w:val="1"/>
      <w:numFmt w:val="bullet"/>
      <w:lvlText w:val="-"/>
      <w:lvlJc w:val="left"/>
      <w:pPr>
        <w:ind w:left="928" w:hanging="360"/>
      </w:pPr>
      <w:rPr>
        <w:rFonts w:ascii="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193D65E1"/>
    <w:multiLevelType w:val="multilevel"/>
    <w:tmpl w:val="93FCD2F8"/>
    <w:lvl w:ilvl="0">
      <w:start w:val="2"/>
      <w:numFmt w:val="decimal"/>
      <w:lvlText w:val="%1"/>
      <w:lvlJc w:val="left"/>
      <w:pPr>
        <w:tabs>
          <w:tab w:val="num" w:pos="927"/>
        </w:tabs>
        <w:ind w:firstLine="567"/>
      </w:pPr>
    </w:lvl>
    <w:lvl w:ilvl="1">
      <w:start w:val="1"/>
      <w:numFmt w:val="decimal"/>
      <w:pStyle w:val="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0313137"/>
    <w:multiLevelType w:val="hybridMultilevel"/>
    <w:tmpl w:val="7A6E6680"/>
    <w:lvl w:ilvl="0" w:tplc="7E88B55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22221F70"/>
    <w:multiLevelType w:val="hybridMultilevel"/>
    <w:tmpl w:val="6AAE2DE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25E8708F"/>
    <w:multiLevelType w:val="hybridMultilevel"/>
    <w:tmpl w:val="E96A07A8"/>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6C23BD"/>
    <w:multiLevelType w:val="hybridMultilevel"/>
    <w:tmpl w:val="CFD26184"/>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16">
    <w:nsid w:val="2C5612DE"/>
    <w:multiLevelType w:val="hybridMultilevel"/>
    <w:tmpl w:val="A5681BA0"/>
    <w:lvl w:ilvl="0" w:tplc="7160F3EA">
      <w:start w:val="1"/>
      <w:numFmt w:val="bullet"/>
      <w:lvlText w:val="-"/>
      <w:lvlJc w:val="left"/>
      <w:pPr>
        <w:ind w:left="2007" w:hanging="360"/>
      </w:pPr>
      <w:rPr>
        <w:rFonts w:ascii="Times New Roman" w:hAnsi="Times New Roman" w:cs="Times New Roman" w:hint="default"/>
      </w:rPr>
    </w:lvl>
    <w:lvl w:ilvl="1" w:tplc="04190003">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start w:val="1"/>
      <w:numFmt w:val="bullet"/>
      <w:lvlText w:val="o"/>
      <w:lvlJc w:val="left"/>
      <w:pPr>
        <w:ind w:left="4887" w:hanging="360"/>
      </w:pPr>
      <w:rPr>
        <w:rFonts w:ascii="Courier New" w:hAnsi="Courier New" w:cs="Courier New" w:hint="default"/>
      </w:rPr>
    </w:lvl>
    <w:lvl w:ilvl="5" w:tplc="04190005">
      <w:start w:val="1"/>
      <w:numFmt w:val="bullet"/>
      <w:lvlText w:val=""/>
      <w:lvlJc w:val="left"/>
      <w:pPr>
        <w:ind w:left="5607" w:hanging="360"/>
      </w:pPr>
      <w:rPr>
        <w:rFonts w:ascii="Wingdings" w:hAnsi="Wingdings" w:hint="default"/>
      </w:rPr>
    </w:lvl>
    <w:lvl w:ilvl="6" w:tplc="04190001">
      <w:start w:val="1"/>
      <w:numFmt w:val="bullet"/>
      <w:lvlText w:val=""/>
      <w:lvlJc w:val="left"/>
      <w:pPr>
        <w:ind w:left="6327" w:hanging="360"/>
      </w:pPr>
      <w:rPr>
        <w:rFonts w:ascii="Symbol" w:hAnsi="Symbol" w:hint="default"/>
      </w:rPr>
    </w:lvl>
    <w:lvl w:ilvl="7" w:tplc="04190003">
      <w:start w:val="1"/>
      <w:numFmt w:val="bullet"/>
      <w:lvlText w:val="o"/>
      <w:lvlJc w:val="left"/>
      <w:pPr>
        <w:ind w:left="7047" w:hanging="360"/>
      </w:pPr>
      <w:rPr>
        <w:rFonts w:ascii="Courier New" w:hAnsi="Courier New" w:cs="Courier New" w:hint="default"/>
      </w:rPr>
    </w:lvl>
    <w:lvl w:ilvl="8" w:tplc="04190005">
      <w:start w:val="1"/>
      <w:numFmt w:val="bullet"/>
      <w:lvlText w:val=""/>
      <w:lvlJc w:val="left"/>
      <w:pPr>
        <w:ind w:left="7767" w:hanging="360"/>
      </w:pPr>
      <w:rPr>
        <w:rFonts w:ascii="Wingdings" w:hAnsi="Wingdings" w:hint="default"/>
      </w:rPr>
    </w:lvl>
  </w:abstractNum>
  <w:abstractNum w:abstractNumId="17">
    <w:nsid w:val="2E09534A"/>
    <w:multiLevelType w:val="hybridMultilevel"/>
    <w:tmpl w:val="2136670A"/>
    <w:lvl w:ilvl="0" w:tplc="6C0A366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
    <w:nsid w:val="309C7C7D"/>
    <w:multiLevelType w:val="multilevel"/>
    <w:tmpl w:val="D4AC5E20"/>
    <w:lvl w:ilvl="0">
      <w:start w:val="7"/>
      <w:numFmt w:val="decimal"/>
      <w:suff w:val="space"/>
      <w:lvlText w:val="%1"/>
      <w:lvlJc w:val="left"/>
      <w:pPr>
        <w:ind w:left="360" w:hanging="360"/>
      </w:pPr>
      <w:rPr>
        <w:b/>
        <w:sz w:val="24"/>
        <w:szCs w:val="24"/>
      </w:rPr>
    </w:lvl>
    <w:lvl w:ilvl="1">
      <w:start w:val="1"/>
      <w:numFmt w:val="decimal"/>
      <w:suff w:val="space"/>
      <w:lvlText w:val="%1.%2"/>
      <w:lvlJc w:val="left"/>
      <w:pPr>
        <w:ind w:left="360" w:hanging="360"/>
      </w:pPr>
    </w:lvl>
    <w:lvl w:ilvl="2">
      <w:start w:val="1"/>
      <w:numFmt w:val="decimal"/>
      <w:suff w:val="space"/>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31A83ED9"/>
    <w:multiLevelType w:val="hybridMultilevel"/>
    <w:tmpl w:val="01AECE12"/>
    <w:lvl w:ilvl="0" w:tplc="A69638C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342A85"/>
    <w:multiLevelType w:val="hybridMultilevel"/>
    <w:tmpl w:val="E91C7CE4"/>
    <w:lvl w:ilvl="0" w:tplc="6C0A3666">
      <w:start w:val="1"/>
      <w:numFmt w:val="bullet"/>
      <w:lvlText w:val=""/>
      <w:lvlJc w:val="left"/>
      <w:pPr>
        <w:ind w:left="2367" w:hanging="360"/>
      </w:pPr>
      <w:rPr>
        <w:rFonts w:ascii="Symbol" w:hAnsi="Symbol" w:hint="default"/>
      </w:rPr>
    </w:lvl>
    <w:lvl w:ilvl="1" w:tplc="04190003">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1">
    <w:nsid w:val="3D2A2A50"/>
    <w:multiLevelType w:val="hybridMultilevel"/>
    <w:tmpl w:val="ADF07E1E"/>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22">
    <w:nsid w:val="43E91621"/>
    <w:multiLevelType w:val="multilevel"/>
    <w:tmpl w:val="E8B02CF0"/>
    <w:lvl w:ilvl="0">
      <w:start w:val="1"/>
      <w:numFmt w:val="decimal"/>
      <w:lvlText w:val="%1."/>
      <w:lvlJc w:val="left"/>
      <w:pPr>
        <w:tabs>
          <w:tab w:val="num" w:pos="600"/>
        </w:tabs>
        <w:ind w:left="600" w:hanging="600"/>
      </w:pPr>
      <w:rPr>
        <w:rFonts w:hint="default"/>
      </w:rPr>
    </w:lvl>
    <w:lvl w:ilvl="1">
      <w:start w:val="2"/>
      <w:numFmt w:val="decimal"/>
      <w:pStyle w:val="20"/>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3">
    <w:nsid w:val="4610260A"/>
    <w:multiLevelType w:val="hybridMultilevel"/>
    <w:tmpl w:val="098A500A"/>
    <w:lvl w:ilvl="0" w:tplc="6C0A36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E2BCC4D0">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AA6134A"/>
    <w:multiLevelType w:val="hybridMultilevel"/>
    <w:tmpl w:val="AC7471E4"/>
    <w:lvl w:ilvl="0" w:tplc="7160F3E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E3A4FCE"/>
    <w:multiLevelType w:val="hybridMultilevel"/>
    <w:tmpl w:val="07CEA54A"/>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4883A36"/>
    <w:multiLevelType w:val="hybridMultilevel"/>
    <w:tmpl w:val="C622783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4B84B8F"/>
    <w:multiLevelType w:val="hybridMultilevel"/>
    <w:tmpl w:val="C5CE0E84"/>
    <w:lvl w:ilvl="0" w:tplc="6C0A36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B64810"/>
    <w:multiLevelType w:val="hybridMultilevel"/>
    <w:tmpl w:val="84FA0B8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A73E5B"/>
    <w:multiLevelType w:val="hybridMultilevel"/>
    <w:tmpl w:val="B60684E0"/>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3673790"/>
    <w:multiLevelType w:val="hybridMultilevel"/>
    <w:tmpl w:val="ABDA5BF4"/>
    <w:lvl w:ilvl="0" w:tplc="7160F3EA">
      <w:start w:val="1"/>
      <w:numFmt w:val="bullet"/>
      <w:lvlText w:val="-"/>
      <w:lvlJc w:val="left"/>
      <w:pPr>
        <w:ind w:left="1287" w:hanging="360"/>
      </w:pPr>
      <w:rPr>
        <w:rFonts w:ascii="Times New Roman" w:hAnsi="Times New Roman" w:cs="Times New Roman" w:hint="default"/>
      </w:rPr>
    </w:lvl>
    <w:lvl w:ilvl="1" w:tplc="9E5E0FFE">
      <w:numFmt w:val="bullet"/>
      <w:lvlText w:val="-"/>
      <w:lvlJc w:val="left"/>
      <w:pPr>
        <w:ind w:left="2472" w:hanging="825"/>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5AF3225"/>
    <w:multiLevelType w:val="hybridMultilevel"/>
    <w:tmpl w:val="C91E137A"/>
    <w:lvl w:ilvl="0" w:tplc="A69638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5F24FF1"/>
    <w:multiLevelType w:val="hybridMultilevel"/>
    <w:tmpl w:val="197E7B26"/>
    <w:lvl w:ilvl="0" w:tplc="A69638C4">
      <w:start w:val="1"/>
      <w:numFmt w:val="russianLower"/>
      <w:lvlText w:val="%1)"/>
      <w:lvlJc w:val="left"/>
      <w:pPr>
        <w:ind w:left="1070"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80128E0"/>
    <w:multiLevelType w:val="hybridMultilevel"/>
    <w:tmpl w:val="C83AF2FA"/>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C0F4D0A"/>
    <w:multiLevelType w:val="hybridMultilevel"/>
    <w:tmpl w:val="863635E4"/>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0C04306"/>
    <w:multiLevelType w:val="multilevel"/>
    <w:tmpl w:val="D778AAFA"/>
    <w:lvl w:ilvl="0">
      <w:start w:val="1"/>
      <w:numFmt w:val="decimal"/>
      <w:suff w:val="space"/>
      <w:lvlText w:val="%1"/>
      <w:lvlJc w:val="right"/>
      <w:pPr>
        <w:ind w:left="1287" w:hanging="360"/>
      </w:pPr>
      <w:rPr>
        <w:rFonts w:hint="default"/>
        <w:b/>
        <w:sz w:val="24"/>
        <w:szCs w:val="24"/>
      </w:rPr>
    </w:lvl>
    <w:lvl w:ilvl="1">
      <w:start w:val="1"/>
      <w:numFmt w:val="decimal"/>
      <w:isLgl/>
      <w:suff w:val="space"/>
      <w:lvlText w:val="%1.%2"/>
      <w:lvlJc w:val="left"/>
      <w:pPr>
        <w:ind w:left="1857" w:hanging="930"/>
      </w:pPr>
      <w:rPr>
        <w:rFonts w:hint="default"/>
        <w:b/>
        <w:sz w:val="24"/>
        <w:szCs w:val="24"/>
      </w:rPr>
    </w:lvl>
    <w:lvl w:ilvl="2">
      <w:start w:val="1"/>
      <w:numFmt w:val="decimal"/>
      <w:isLgl/>
      <w:suff w:val="space"/>
      <w:lvlText w:val="%1.%2.%3"/>
      <w:lvlJc w:val="left"/>
      <w:pPr>
        <w:ind w:left="1857" w:hanging="930"/>
      </w:pPr>
      <w:rPr>
        <w:rFonts w:hint="default"/>
      </w:rPr>
    </w:lvl>
    <w:lvl w:ilvl="3">
      <w:start w:val="1"/>
      <w:numFmt w:val="decimal"/>
      <w:isLgl/>
      <w:lvlText w:val="%1.%2.%3.%4"/>
      <w:lvlJc w:val="left"/>
      <w:pPr>
        <w:ind w:left="1857" w:hanging="93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6">
    <w:nsid w:val="70D02386"/>
    <w:multiLevelType w:val="hybridMultilevel"/>
    <w:tmpl w:val="27624FC6"/>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4594BF9"/>
    <w:multiLevelType w:val="hybridMultilevel"/>
    <w:tmpl w:val="9EF48622"/>
    <w:lvl w:ilvl="0" w:tplc="7E88B55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nsid w:val="764F0C4B"/>
    <w:multiLevelType w:val="hybridMultilevel"/>
    <w:tmpl w:val="84ECE99A"/>
    <w:lvl w:ilvl="0" w:tplc="7E88B5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7B22F8E"/>
    <w:multiLevelType w:val="hybridMultilevel"/>
    <w:tmpl w:val="0E88E6A8"/>
    <w:lvl w:ilvl="0" w:tplc="6C0A36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655AA9"/>
    <w:multiLevelType w:val="hybridMultilevel"/>
    <w:tmpl w:val="B596F038"/>
    <w:lvl w:ilvl="0" w:tplc="4AECA8E4">
      <w:start w:val="1"/>
      <w:numFmt w:val="decimal"/>
      <w:suff w:val="space"/>
      <w:lvlText w:val="%1"/>
      <w:lvlJc w:val="left"/>
      <w:pPr>
        <w:ind w:left="1287" w:hanging="360"/>
      </w:pPr>
      <w:rPr>
        <w:b/>
        <w:sz w:val="24"/>
        <w:szCs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1">
    <w:nsid w:val="7B6D55C8"/>
    <w:multiLevelType w:val="hybridMultilevel"/>
    <w:tmpl w:val="1F1AB00A"/>
    <w:lvl w:ilvl="0" w:tplc="6C0A36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C163848"/>
    <w:multiLevelType w:val="hybridMultilevel"/>
    <w:tmpl w:val="6CA0BC4C"/>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43">
    <w:nsid w:val="7C4072E3"/>
    <w:multiLevelType w:val="hybridMultilevel"/>
    <w:tmpl w:val="28E435BE"/>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num w:numId="1">
    <w:abstractNumId w:val="22"/>
  </w:num>
  <w:num w:numId="2">
    <w:abstractNumId w:val="1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30"/>
  </w:num>
  <w:num w:numId="9">
    <w:abstractNumId w:val="10"/>
  </w:num>
  <w:num w:numId="10">
    <w:abstractNumId w:val="13"/>
  </w:num>
  <w:num w:numId="11">
    <w:abstractNumId w:val="34"/>
  </w:num>
  <w:num w:numId="12">
    <w:abstractNumId w:val="23"/>
  </w:num>
  <w:num w:numId="13">
    <w:abstractNumId w:val="27"/>
  </w:num>
  <w:num w:numId="14">
    <w:abstractNumId w:val="41"/>
  </w:num>
  <w:num w:numId="15">
    <w:abstractNumId w:val="4"/>
  </w:num>
  <w:num w:numId="16">
    <w:abstractNumId w:val="14"/>
  </w:num>
  <w:num w:numId="17">
    <w:abstractNumId w:val="39"/>
  </w:num>
  <w:num w:numId="18">
    <w:abstractNumId w:val="36"/>
  </w:num>
  <w:num w:numId="19">
    <w:abstractNumId w:val="6"/>
  </w:num>
  <w:num w:numId="20">
    <w:abstractNumId w:val="28"/>
  </w:num>
  <w:num w:numId="21">
    <w:abstractNumId w:val="26"/>
  </w:num>
  <w:num w:numId="22">
    <w:abstractNumId w:val="16"/>
  </w:num>
  <w:num w:numId="23">
    <w:abstractNumId w:val="17"/>
  </w:num>
  <w:num w:numId="24">
    <w:abstractNumId w:val="24"/>
  </w:num>
  <w:num w:numId="25">
    <w:abstractNumId w:val="3"/>
  </w:num>
  <w:num w:numId="26">
    <w:abstractNumId w:val="7"/>
  </w:num>
  <w:num w:numId="27">
    <w:abstractNumId w:val="42"/>
  </w:num>
  <w:num w:numId="28">
    <w:abstractNumId w:val="8"/>
  </w:num>
  <w:num w:numId="29">
    <w:abstractNumId w:val="21"/>
  </w:num>
  <w:num w:numId="30">
    <w:abstractNumId w:val="5"/>
  </w:num>
  <w:num w:numId="31">
    <w:abstractNumId w:val="0"/>
  </w:num>
  <w:num w:numId="32">
    <w:abstractNumId w:val="20"/>
  </w:num>
  <w:num w:numId="33">
    <w:abstractNumId w:val="25"/>
  </w:num>
  <w:num w:numId="34">
    <w:abstractNumId w:val="9"/>
  </w:num>
  <w:num w:numId="35">
    <w:abstractNumId w:val="2"/>
  </w:num>
  <w:num w:numId="36">
    <w:abstractNumId w:val="43"/>
  </w:num>
  <w:num w:numId="37">
    <w:abstractNumId w:val="15"/>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3"/>
  </w:num>
  <w:num w:numId="42">
    <w:abstractNumId w:val="37"/>
  </w:num>
  <w:num w:numId="43">
    <w:abstractNumId w:val="1"/>
  </w:num>
  <w:num w:numId="44">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EE"/>
    <w:rsid w:val="00056EA2"/>
    <w:rsid w:val="0017319C"/>
    <w:rsid w:val="001C6610"/>
    <w:rsid w:val="002E6E0E"/>
    <w:rsid w:val="004E6D33"/>
    <w:rsid w:val="00504028"/>
    <w:rsid w:val="005044EC"/>
    <w:rsid w:val="005A65BC"/>
    <w:rsid w:val="005C2678"/>
    <w:rsid w:val="0060639B"/>
    <w:rsid w:val="00637B6B"/>
    <w:rsid w:val="00645C81"/>
    <w:rsid w:val="006E10F6"/>
    <w:rsid w:val="00742977"/>
    <w:rsid w:val="00746C23"/>
    <w:rsid w:val="0077353E"/>
    <w:rsid w:val="007B0771"/>
    <w:rsid w:val="008922D3"/>
    <w:rsid w:val="008B109D"/>
    <w:rsid w:val="00937B8E"/>
    <w:rsid w:val="009D6BFC"/>
    <w:rsid w:val="009E47C0"/>
    <w:rsid w:val="00A6527A"/>
    <w:rsid w:val="00AA2631"/>
    <w:rsid w:val="00AC6158"/>
    <w:rsid w:val="00AD7CD8"/>
    <w:rsid w:val="00AF04BB"/>
    <w:rsid w:val="00B571C0"/>
    <w:rsid w:val="00B629B3"/>
    <w:rsid w:val="00B73F70"/>
    <w:rsid w:val="00B845C0"/>
    <w:rsid w:val="00BC23EE"/>
    <w:rsid w:val="00BF5839"/>
    <w:rsid w:val="00C9199E"/>
    <w:rsid w:val="00CA6CDB"/>
    <w:rsid w:val="00CC5976"/>
    <w:rsid w:val="00D14BE0"/>
    <w:rsid w:val="00D3272F"/>
    <w:rsid w:val="00D33D69"/>
    <w:rsid w:val="00E23737"/>
    <w:rsid w:val="00E47FE0"/>
    <w:rsid w:val="00EB4078"/>
    <w:rsid w:val="00EC27D9"/>
    <w:rsid w:val="00ED5FE0"/>
    <w:rsid w:val="00ED7D06"/>
    <w:rsid w:val="00EE77FE"/>
    <w:rsid w:val="00FD5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3EE"/>
    <w:pPr>
      <w:widowControl w:val="0"/>
      <w:autoSpaceDE w:val="0"/>
      <w:autoSpaceDN w:val="0"/>
      <w:adjustRightInd w:val="0"/>
      <w:spacing w:before="20" w:after="40"/>
    </w:pPr>
    <w:rPr>
      <w:rFonts w:ascii="Times New Roman" w:eastAsia="Times New Roman" w:hAnsi="Times New Roman"/>
    </w:rPr>
  </w:style>
  <w:style w:type="paragraph" w:styleId="1">
    <w:name w:val="heading 1"/>
    <w:aliases w:val="Char"/>
    <w:basedOn w:val="a"/>
    <w:next w:val="a"/>
    <w:link w:val="10"/>
    <w:qFormat/>
    <w:rsid w:val="005C2678"/>
    <w:pPr>
      <w:keepNext/>
      <w:widowControl/>
      <w:autoSpaceDE/>
      <w:autoSpaceDN/>
      <w:adjustRightInd/>
      <w:spacing w:before="0" w:after="0"/>
      <w:outlineLvl w:val="0"/>
    </w:pPr>
    <w:rPr>
      <w:sz w:val="32"/>
      <w:lang w:val="x-none" w:eastAsia="x-none"/>
    </w:rPr>
  </w:style>
  <w:style w:type="paragraph" w:styleId="21">
    <w:name w:val="heading 2"/>
    <w:basedOn w:val="a"/>
    <w:next w:val="a"/>
    <w:link w:val="22"/>
    <w:qFormat/>
    <w:rsid w:val="005C2678"/>
    <w:pPr>
      <w:keepNext/>
      <w:widowControl/>
      <w:autoSpaceDE/>
      <w:autoSpaceDN/>
      <w:adjustRightInd/>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5C2678"/>
    <w:pPr>
      <w:keepNext/>
      <w:widowControl/>
      <w:autoSpaceDE/>
      <w:autoSpaceDN/>
      <w:adjustRightInd/>
      <w:spacing w:before="240" w:after="60"/>
      <w:outlineLvl w:val="2"/>
    </w:pPr>
    <w:rPr>
      <w:rFonts w:ascii="Arial" w:hAnsi="Arial"/>
      <w:b/>
      <w:bCs/>
      <w:sz w:val="26"/>
      <w:szCs w:val="26"/>
      <w:lang w:val="x-none" w:eastAsia="x-none"/>
    </w:rPr>
  </w:style>
  <w:style w:type="paragraph" w:styleId="4">
    <w:name w:val="heading 4"/>
    <w:basedOn w:val="a"/>
    <w:next w:val="a"/>
    <w:link w:val="40"/>
    <w:qFormat/>
    <w:rsid w:val="005C2678"/>
    <w:pPr>
      <w:keepNext/>
      <w:widowControl/>
      <w:autoSpaceDE/>
      <w:autoSpaceDN/>
      <w:adjustRightInd/>
      <w:spacing w:before="0" w:after="0"/>
      <w:jc w:val="center"/>
      <w:outlineLvl w:val="3"/>
    </w:pPr>
    <w:rPr>
      <w:b/>
      <w:sz w:val="28"/>
      <w:lang w:val="x-none" w:eastAsia="x-none"/>
    </w:rPr>
  </w:style>
  <w:style w:type="paragraph" w:styleId="5">
    <w:name w:val="heading 5"/>
    <w:basedOn w:val="a"/>
    <w:next w:val="a"/>
    <w:link w:val="50"/>
    <w:qFormat/>
    <w:rsid w:val="005C2678"/>
    <w:pPr>
      <w:widowControl/>
      <w:autoSpaceDE/>
      <w:autoSpaceDN/>
      <w:adjustRightInd/>
      <w:spacing w:before="240" w:after="60"/>
      <w:outlineLvl w:val="4"/>
    </w:pPr>
    <w:rPr>
      <w:b/>
      <w:bCs/>
      <w:i/>
      <w:iCs/>
      <w:sz w:val="26"/>
      <w:szCs w:val="26"/>
      <w:lang w:val="x-none" w:eastAsia="x-none"/>
    </w:rPr>
  </w:style>
  <w:style w:type="paragraph" w:styleId="6">
    <w:name w:val="heading 6"/>
    <w:basedOn w:val="a"/>
    <w:next w:val="a"/>
    <w:link w:val="60"/>
    <w:qFormat/>
    <w:rsid w:val="005C2678"/>
    <w:pPr>
      <w:widowControl/>
      <w:autoSpaceDE/>
      <w:autoSpaceDN/>
      <w:adjustRightInd/>
      <w:spacing w:before="240" w:after="60"/>
      <w:outlineLvl w:val="5"/>
    </w:pPr>
    <w:rPr>
      <w:b/>
      <w:bCs/>
      <w:lang w:val="x-none" w:eastAsia="x-none"/>
    </w:rPr>
  </w:style>
  <w:style w:type="paragraph" w:styleId="7">
    <w:name w:val="heading 7"/>
    <w:aliases w:val="НАЗВАНИЕ"/>
    <w:basedOn w:val="a"/>
    <w:next w:val="a"/>
    <w:link w:val="70"/>
    <w:uiPriority w:val="99"/>
    <w:qFormat/>
    <w:rsid w:val="005C2678"/>
    <w:pPr>
      <w:widowControl/>
      <w:autoSpaceDE/>
      <w:autoSpaceDN/>
      <w:adjustRightInd/>
      <w:spacing w:before="240" w:after="60"/>
      <w:outlineLvl w:val="6"/>
    </w:pPr>
    <w:rPr>
      <w:sz w:val="24"/>
      <w:szCs w:val="24"/>
      <w:lang w:val="x-none" w:eastAsia="x-none"/>
    </w:rPr>
  </w:style>
  <w:style w:type="paragraph" w:styleId="8">
    <w:name w:val="heading 8"/>
    <w:basedOn w:val="a"/>
    <w:next w:val="a"/>
    <w:link w:val="80"/>
    <w:uiPriority w:val="99"/>
    <w:qFormat/>
    <w:rsid w:val="005C2678"/>
    <w:pPr>
      <w:keepNext/>
      <w:widowControl/>
      <w:autoSpaceDE/>
      <w:autoSpaceDN/>
      <w:adjustRightInd/>
      <w:spacing w:before="0" w:after="0"/>
      <w:outlineLvl w:val="7"/>
    </w:pPr>
    <w:rPr>
      <w:b/>
      <w:sz w:val="24"/>
      <w:lang w:val="x-none" w:eastAsia="x-none"/>
    </w:rPr>
  </w:style>
  <w:style w:type="paragraph" w:styleId="9">
    <w:name w:val="heading 9"/>
    <w:basedOn w:val="a"/>
    <w:next w:val="a"/>
    <w:link w:val="90"/>
    <w:uiPriority w:val="99"/>
    <w:qFormat/>
    <w:rsid w:val="005C2678"/>
    <w:pPr>
      <w:keepNext/>
      <w:widowControl/>
      <w:autoSpaceDE/>
      <w:autoSpaceDN/>
      <w:adjustRightInd/>
      <w:spacing w:before="120" w:after="0"/>
      <w:outlineLvl w:val="8"/>
    </w:pPr>
    <w:rPr>
      <w:color w:val="0000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Subst"/>
    <w:uiPriority w:val="99"/>
    <w:rsid w:val="00BC23EE"/>
    <w:rPr>
      <w:b/>
      <w:bCs/>
      <w:i/>
      <w:iCs/>
    </w:rPr>
  </w:style>
  <w:style w:type="paragraph" w:styleId="a3">
    <w:name w:val="Body Text"/>
    <w:aliases w:val="Заг1"/>
    <w:basedOn w:val="a"/>
    <w:link w:val="a4"/>
    <w:rsid w:val="00B73F70"/>
    <w:pPr>
      <w:widowControl/>
      <w:autoSpaceDE/>
      <w:autoSpaceDN/>
      <w:adjustRightInd/>
      <w:spacing w:before="0" w:after="0"/>
    </w:pPr>
    <w:rPr>
      <w:sz w:val="24"/>
      <w:lang w:val="x-none" w:eastAsia="x-none"/>
    </w:rPr>
  </w:style>
  <w:style w:type="character" w:customStyle="1" w:styleId="a4">
    <w:name w:val="Основной текст Знак"/>
    <w:aliases w:val="Заг1 Знак"/>
    <w:link w:val="a3"/>
    <w:rsid w:val="00B73F70"/>
    <w:rPr>
      <w:rFonts w:ascii="Times New Roman" w:eastAsia="Times New Roman" w:hAnsi="Times New Roman"/>
      <w:sz w:val="24"/>
      <w:lang w:val="x-none"/>
    </w:rPr>
  </w:style>
  <w:style w:type="character" w:customStyle="1" w:styleId="10">
    <w:name w:val="Заголовок 1 Знак"/>
    <w:aliases w:val="Char Знак1"/>
    <w:link w:val="1"/>
    <w:rsid w:val="005C2678"/>
    <w:rPr>
      <w:rFonts w:ascii="Times New Roman" w:eastAsia="Times New Roman" w:hAnsi="Times New Roman"/>
      <w:sz w:val="32"/>
      <w:lang w:val="x-none"/>
    </w:rPr>
  </w:style>
  <w:style w:type="character" w:customStyle="1" w:styleId="22">
    <w:name w:val="Заголовок 2 Знак"/>
    <w:link w:val="21"/>
    <w:rsid w:val="005C2678"/>
    <w:rPr>
      <w:rFonts w:ascii="Arial" w:eastAsia="Times New Roman" w:hAnsi="Arial"/>
      <w:b/>
      <w:bCs/>
      <w:i/>
      <w:iCs/>
      <w:sz w:val="28"/>
      <w:szCs w:val="28"/>
      <w:lang w:val="x-none"/>
    </w:rPr>
  </w:style>
  <w:style w:type="character" w:customStyle="1" w:styleId="30">
    <w:name w:val="Заголовок 3 Знак"/>
    <w:link w:val="3"/>
    <w:rsid w:val="005C2678"/>
    <w:rPr>
      <w:rFonts w:ascii="Arial" w:eastAsia="Times New Roman" w:hAnsi="Arial"/>
      <w:b/>
      <w:bCs/>
      <w:sz w:val="26"/>
      <w:szCs w:val="26"/>
      <w:lang w:val="x-none"/>
    </w:rPr>
  </w:style>
  <w:style w:type="character" w:customStyle="1" w:styleId="40">
    <w:name w:val="Заголовок 4 Знак"/>
    <w:link w:val="4"/>
    <w:rsid w:val="005C2678"/>
    <w:rPr>
      <w:rFonts w:ascii="Times New Roman" w:eastAsia="Times New Roman" w:hAnsi="Times New Roman"/>
      <w:b/>
      <w:sz w:val="28"/>
      <w:lang w:val="x-none"/>
    </w:rPr>
  </w:style>
  <w:style w:type="character" w:customStyle="1" w:styleId="50">
    <w:name w:val="Заголовок 5 Знак"/>
    <w:link w:val="5"/>
    <w:rsid w:val="005C2678"/>
    <w:rPr>
      <w:rFonts w:ascii="Times New Roman" w:eastAsia="Times New Roman" w:hAnsi="Times New Roman"/>
      <w:b/>
      <w:bCs/>
      <w:i/>
      <w:iCs/>
      <w:sz w:val="26"/>
      <w:szCs w:val="26"/>
      <w:lang w:val="x-none"/>
    </w:rPr>
  </w:style>
  <w:style w:type="character" w:customStyle="1" w:styleId="60">
    <w:name w:val="Заголовок 6 Знак"/>
    <w:link w:val="6"/>
    <w:rsid w:val="005C2678"/>
    <w:rPr>
      <w:rFonts w:ascii="Times New Roman" w:eastAsia="Times New Roman" w:hAnsi="Times New Roman"/>
      <w:b/>
      <w:bCs/>
      <w:lang w:val="x-none"/>
    </w:rPr>
  </w:style>
  <w:style w:type="character" w:customStyle="1" w:styleId="70">
    <w:name w:val="Заголовок 7 Знак"/>
    <w:aliases w:val="НАЗВАНИЕ Знак1"/>
    <w:link w:val="7"/>
    <w:uiPriority w:val="99"/>
    <w:rsid w:val="005C2678"/>
    <w:rPr>
      <w:rFonts w:ascii="Times New Roman" w:eastAsia="Times New Roman" w:hAnsi="Times New Roman"/>
      <w:sz w:val="24"/>
      <w:szCs w:val="24"/>
      <w:lang w:val="x-none"/>
    </w:rPr>
  </w:style>
  <w:style w:type="character" w:customStyle="1" w:styleId="80">
    <w:name w:val="Заголовок 8 Знак"/>
    <w:link w:val="8"/>
    <w:uiPriority w:val="99"/>
    <w:rsid w:val="005C2678"/>
    <w:rPr>
      <w:rFonts w:ascii="Times New Roman" w:eastAsia="Times New Roman" w:hAnsi="Times New Roman"/>
      <w:b/>
      <w:sz w:val="24"/>
      <w:lang w:val="x-none"/>
    </w:rPr>
  </w:style>
  <w:style w:type="character" w:customStyle="1" w:styleId="90">
    <w:name w:val="Заголовок 9 Знак"/>
    <w:link w:val="9"/>
    <w:uiPriority w:val="99"/>
    <w:rsid w:val="005C2678"/>
    <w:rPr>
      <w:rFonts w:ascii="Times New Roman" w:eastAsia="Times New Roman" w:hAnsi="Times New Roman"/>
      <w:color w:val="000000"/>
      <w:sz w:val="24"/>
      <w:lang w:val="x-none"/>
    </w:rPr>
  </w:style>
  <w:style w:type="paragraph" w:styleId="a5">
    <w:name w:val="footer"/>
    <w:basedOn w:val="a"/>
    <w:link w:val="a6"/>
    <w:uiPriority w:val="99"/>
    <w:rsid w:val="005C2678"/>
    <w:pPr>
      <w:widowControl/>
      <w:tabs>
        <w:tab w:val="center" w:pos="4153"/>
        <w:tab w:val="right" w:pos="8306"/>
      </w:tabs>
      <w:autoSpaceDE/>
      <w:autoSpaceDN/>
      <w:adjustRightInd/>
      <w:spacing w:before="0" w:after="0"/>
    </w:pPr>
    <w:rPr>
      <w:lang w:val="x-none" w:eastAsia="x-none"/>
    </w:rPr>
  </w:style>
  <w:style w:type="character" w:customStyle="1" w:styleId="a6">
    <w:name w:val="Нижний колонтитул Знак"/>
    <w:link w:val="a5"/>
    <w:uiPriority w:val="99"/>
    <w:rsid w:val="005C2678"/>
    <w:rPr>
      <w:rFonts w:ascii="Times New Roman" w:eastAsia="Times New Roman" w:hAnsi="Times New Roman"/>
      <w:lang w:val="x-none"/>
    </w:rPr>
  </w:style>
  <w:style w:type="character" w:styleId="a7">
    <w:name w:val="page number"/>
    <w:basedOn w:val="a0"/>
    <w:rsid w:val="005C2678"/>
  </w:style>
  <w:style w:type="paragraph" w:styleId="a8">
    <w:name w:val="header"/>
    <w:basedOn w:val="a"/>
    <w:link w:val="a9"/>
    <w:uiPriority w:val="99"/>
    <w:rsid w:val="005C2678"/>
    <w:pPr>
      <w:widowControl/>
      <w:tabs>
        <w:tab w:val="center" w:pos="4677"/>
        <w:tab w:val="right" w:pos="9355"/>
      </w:tabs>
      <w:autoSpaceDE/>
      <w:autoSpaceDN/>
      <w:adjustRightInd/>
      <w:spacing w:before="0" w:after="0"/>
    </w:pPr>
    <w:rPr>
      <w:lang w:val="x-none" w:eastAsia="x-none"/>
    </w:rPr>
  </w:style>
  <w:style w:type="character" w:customStyle="1" w:styleId="a9">
    <w:name w:val="Верхний колонтитул Знак"/>
    <w:link w:val="a8"/>
    <w:uiPriority w:val="99"/>
    <w:rsid w:val="005C2678"/>
    <w:rPr>
      <w:rFonts w:ascii="Times New Roman" w:eastAsia="Times New Roman" w:hAnsi="Times New Roman"/>
      <w:lang w:val="x-none"/>
    </w:rPr>
  </w:style>
  <w:style w:type="paragraph" w:styleId="aa">
    <w:name w:val="Body Text Indent"/>
    <w:basedOn w:val="a"/>
    <w:link w:val="ab"/>
    <w:uiPriority w:val="99"/>
    <w:rsid w:val="005C2678"/>
    <w:pPr>
      <w:widowControl/>
      <w:autoSpaceDE/>
      <w:autoSpaceDN/>
      <w:adjustRightInd/>
      <w:spacing w:before="0" w:after="120"/>
      <w:ind w:left="283"/>
    </w:pPr>
    <w:rPr>
      <w:lang w:val="x-none" w:eastAsia="x-none"/>
    </w:rPr>
  </w:style>
  <w:style w:type="character" w:customStyle="1" w:styleId="ab">
    <w:name w:val="Основной текст с отступом Знак"/>
    <w:link w:val="aa"/>
    <w:uiPriority w:val="99"/>
    <w:rsid w:val="005C2678"/>
    <w:rPr>
      <w:rFonts w:ascii="Times New Roman" w:eastAsia="Times New Roman" w:hAnsi="Times New Roman"/>
      <w:lang w:val="x-none"/>
    </w:rPr>
  </w:style>
  <w:style w:type="paragraph" w:styleId="31">
    <w:name w:val="Body Text Indent 3"/>
    <w:basedOn w:val="a"/>
    <w:link w:val="32"/>
    <w:uiPriority w:val="99"/>
    <w:rsid w:val="005C2678"/>
    <w:pPr>
      <w:widowControl/>
      <w:autoSpaceDE/>
      <w:autoSpaceDN/>
      <w:adjustRightInd/>
      <w:spacing w:before="0" w:after="120"/>
      <w:ind w:left="283"/>
    </w:pPr>
    <w:rPr>
      <w:sz w:val="16"/>
      <w:szCs w:val="16"/>
      <w:lang w:val="x-none" w:eastAsia="x-none"/>
    </w:rPr>
  </w:style>
  <w:style w:type="character" w:customStyle="1" w:styleId="32">
    <w:name w:val="Основной текст с отступом 3 Знак"/>
    <w:link w:val="31"/>
    <w:uiPriority w:val="99"/>
    <w:rsid w:val="005C2678"/>
    <w:rPr>
      <w:rFonts w:ascii="Times New Roman" w:eastAsia="Times New Roman" w:hAnsi="Times New Roman"/>
      <w:sz w:val="16"/>
      <w:szCs w:val="16"/>
      <w:lang w:val="x-none"/>
    </w:rPr>
  </w:style>
  <w:style w:type="paragraph" w:customStyle="1" w:styleId="FR1">
    <w:name w:val="FR1"/>
    <w:uiPriority w:val="99"/>
    <w:rsid w:val="005C2678"/>
    <w:pPr>
      <w:widowControl w:val="0"/>
      <w:autoSpaceDE w:val="0"/>
      <w:autoSpaceDN w:val="0"/>
      <w:adjustRightInd w:val="0"/>
      <w:spacing w:line="280" w:lineRule="auto"/>
      <w:ind w:left="80" w:firstLine="620"/>
      <w:jc w:val="both"/>
    </w:pPr>
    <w:rPr>
      <w:rFonts w:ascii="Arial" w:eastAsia="Times New Roman" w:hAnsi="Arial" w:cs="Arial"/>
      <w:i/>
      <w:iCs/>
    </w:rPr>
  </w:style>
  <w:style w:type="paragraph" w:styleId="33">
    <w:name w:val="Body Text 3"/>
    <w:basedOn w:val="a"/>
    <w:link w:val="34"/>
    <w:uiPriority w:val="99"/>
    <w:rsid w:val="005C2678"/>
    <w:pPr>
      <w:widowControl/>
      <w:autoSpaceDE/>
      <w:autoSpaceDN/>
      <w:adjustRightInd/>
      <w:spacing w:before="0" w:after="120"/>
    </w:pPr>
    <w:rPr>
      <w:sz w:val="16"/>
      <w:szCs w:val="16"/>
      <w:lang w:val="x-none" w:eastAsia="x-none"/>
    </w:rPr>
  </w:style>
  <w:style w:type="character" w:customStyle="1" w:styleId="34">
    <w:name w:val="Основной текст 3 Знак"/>
    <w:link w:val="33"/>
    <w:uiPriority w:val="99"/>
    <w:rsid w:val="005C2678"/>
    <w:rPr>
      <w:rFonts w:ascii="Times New Roman" w:eastAsia="Times New Roman" w:hAnsi="Times New Roman"/>
      <w:sz w:val="16"/>
      <w:szCs w:val="16"/>
      <w:lang w:val="x-none"/>
    </w:rPr>
  </w:style>
  <w:style w:type="paragraph" w:styleId="23">
    <w:name w:val="Body Text Indent 2"/>
    <w:basedOn w:val="a"/>
    <w:link w:val="24"/>
    <w:uiPriority w:val="99"/>
    <w:rsid w:val="005C2678"/>
    <w:pPr>
      <w:widowControl/>
      <w:autoSpaceDE/>
      <w:autoSpaceDN/>
      <w:adjustRightInd/>
      <w:spacing w:before="0" w:after="120" w:line="480" w:lineRule="auto"/>
      <w:ind w:left="283"/>
    </w:pPr>
    <w:rPr>
      <w:lang w:val="x-none" w:eastAsia="x-none"/>
    </w:rPr>
  </w:style>
  <w:style w:type="character" w:customStyle="1" w:styleId="24">
    <w:name w:val="Основной текст с отступом 2 Знак"/>
    <w:link w:val="23"/>
    <w:uiPriority w:val="99"/>
    <w:rsid w:val="005C2678"/>
    <w:rPr>
      <w:rFonts w:ascii="Times New Roman" w:eastAsia="Times New Roman" w:hAnsi="Times New Roman"/>
      <w:lang w:val="x-none"/>
    </w:rPr>
  </w:style>
  <w:style w:type="character" w:customStyle="1" w:styleId="ac">
    <w:name w:val="Текст выноски Знак"/>
    <w:link w:val="ad"/>
    <w:uiPriority w:val="99"/>
    <w:semiHidden/>
    <w:rsid w:val="005C2678"/>
    <w:rPr>
      <w:rFonts w:ascii="Tahoma" w:eastAsia="Times New Roman" w:hAnsi="Tahoma" w:cs="Tahoma"/>
      <w:sz w:val="16"/>
      <w:szCs w:val="16"/>
    </w:rPr>
  </w:style>
  <w:style w:type="paragraph" w:styleId="ad">
    <w:name w:val="Balloon Text"/>
    <w:basedOn w:val="a"/>
    <w:link w:val="ac"/>
    <w:uiPriority w:val="99"/>
    <w:semiHidden/>
    <w:rsid w:val="005C2678"/>
    <w:pPr>
      <w:widowControl/>
      <w:autoSpaceDE/>
      <w:autoSpaceDN/>
      <w:adjustRightInd/>
      <w:spacing w:before="0" w:after="0"/>
    </w:pPr>
    <w:rPr>
      <w:rFonts w:ascii="Tahoma" w:hAnsi="Tahoma"/>
      <w:sz w:val="16"/>
      <w:szCs w:val="16"/>
      <w:lang w:val="x-none" w:eastAsia="x-none"/>
    </w:rPr>
  </w:style>
  <w:style w:type="character" w:customStyle="1" w:styleId="11">
    <w:name w:val="Текст выноски Знак1"/>
    <w:uiPriority w:val="99"/>
    <w:semiHidden/>
    <w:rsid w:val="005C2678"/>
    <w:rPr>
      <w:rFonts w:ascii="Tahoma" w:eastAsia="Times New Roman" w:hAnsi="Tahoma" w:cs="Tahoma"/>
      <w:sz w:val="16"/>
      <w:szCs w:val="16"/>
    </w:rPr>
  </w:style>
  <w:style w:type="paragraph" w:styleId="ae">
    <w:name w:val="Title"/>
    <w:basedOn w:val="a"/>
    <w:link w:val="af"/>
    <w:uiPriority w:val="99"/>
    <w:qFormat/>
    <w:rsid w:val="005C2678"/>
    <w:pPr>
      <w:widowControl/>
      <w:autoSpaceDE/>
      <w:autoSpaceDN/>
      <w:adjustRightInd/>
      <w:spacing w:before="0" w:after="0"/>
      <w:ind w:firstLine="709"/>
      <w:jc w:val="center"/>
    </w:pPr>
    <w:rPr>
      <w:b/>
      <w:bCs/>
      <w:sz w:val="24"/>
      <w:szCs w:val="24"/>
      <w:lang w:val="x-none" w:eastAsia="x-none"/>
    </w:rPr>
  </w:style>
  <w:style w:type="character" w:customStyle="1" w:styleId="af">
    <w:name w:val="Название Знак"/>
    <w:link w:val="ae"/>
    <w:uiPriority w:val="99"/>
    <w:rsid w:val="005C2678"/>
    <w:rPr>
      <w:rFonts w:ascii="Times New Roman" w:eastAsia="Times New Roman" w:hAnsi="Times New Roman"/>
      <w:b/>
      <w:bCs/>
      <w:sz w:val="24"/>
      <w:szCs w:val="24"/>
      <w:lang w:val="x-none"/>
    </w:rPr>
  </w:style>
  <w:style w:type="paragraph" w:styleId="af0">
    <w:name w:val="Subtitle"/>
    <w:basedOn w:val="a"/>
    <w:link w:val="af1"/>
    <w:uiPriority w:val="99"/>
    <w:qFormat/>
    <w:rsid w:val="005C2678"/>
    <w:pPr>
      <w:widowControl/>
      <w:autoSpaceDE/>
      <w:autoSpaceDN/>
      <w:adjustRightInd/>
      <w:spacing w:before="0" w:after="0"/>
    </w:pPr>
    <w:rPr>
      <w:b/>
      <w:bCs/>
      <w:sz w:val="24"/>
      <w:szCs w:val="24"/>
      <w:lang w:val="x-none" w:eastAsia="x-none"/>
    </w:rPr>
  </w:style>
  <w:style w:type="character" w:customStyle="1" w:styleId="af1">
    <w:name w:val="Подзаголовок Знак"/>
    <w:link w:val="af0"/>
    <w:uiPriority w:val="99"/>
    <w:rsid w:val="005C2678"/>
    <w:rPr>
      <w:rFonts w:ascii="Times New Roman" w:eastAsia="Times New Roman" w:hAnsi="Times New Roman"/>
      <w:b/>
      <w:bCs/>
      <w:sz w:val="24"/>
      <w:szCs w:val="24"/>
      <w:lang w:val="x-none"/>
    </w:rPr>
  </w:style>
  <w:style w:type="paragraph" w:customStyle="1" w:styleId="12">
    <w:name w:val="Абзац1"/>
    <w:basedOn w:val="a"/>
    <w:uiPriority w:val="99"/>
    <w:rsid w:val="005C2678"/>
    <w:pPr>
      <w:autoSpaceDE/>
      <w:autoSpaceDN/>
      <w:adjustRightInd/>
      <w:spacing w:before="0" w:after="60" w:line="360" w:lineRule="exact"/>
      <w:ind w:firstLine="709"/>
      <w:jc w:val="both"/>
    </w:pPr>
    <w:rPr>
      <w:sz w:val="28"/>
    </w:rPr>
  </w:style>
  <w:style w:type="paragraph" w:styleId="af2">
    <w:name w:val="Normal (Web)"/>
    <w:basedOn w:val="a"/>
    <w:uiPriority w:val="99"/>
    <w:rsid w:val="005C2678"/>
    <w:pPr>
      <w:widowControl/>
      <w:autoSpaceDE/>
      <w:autoSpaceDN/>
      <w:adjustRightInd/>
      <w:spacing w:before="100" w:beforeAutospacing="1" w:after="100" w:afterAutospacing="1"/>
    </w:pPr>
    <w:rPr>
      <w:rFonts w:ascii="Verdana" w:hAnsi="Verdana"/>
      <w:color w:val="000000"/>
      <w:sz w:val="18"/>
      <w:szCs w:val="18"/>
    </w:rPr>
  </w:style>
  <w:style w:type="paragraph" w:customStyle="1" w:styleId="210">
    <w:name w:val="Основной текст 21"/>
    <w:basedOn w:val="a"/>
    <w:uiPriority w:val="99"/>
    <w:rsid w:val="005C2678"/>
    <w:pPr>
      <w:widowControl/>
      <w:autoSpaceDE/>
      <w:autoSpaceDN/>
      <w:adjustRightInd/>
      <w:spacing w:before="0" w:after="0"/>
      <w:jc w:val="both"/>
    </w:pPr>
    <w:rPr>
      <w:snapToGrid w:val="0"/>
      <w:sz w:val="24"/>
    </w:rPr>
  </w:style>
  <w:style w:type="paragraph" w:customStyle="1" w:styleId="220">
    <w:name w:val="Основной текст 22"/>
    <w:basedOn w:val="a"/>
    <w:uiPriority w:val="99"/>
    <w:rsid w:val="005C2678"/>
    <w:pPr>
      <w:widowControl/>
      <w:overflowPunct w:val="0"/>
      <w:spacing w:before="0" w:after="0"/>
      <w:ind w:firstLine="567"/>
      <w:jc w:val="both"/>
      <w:textAlignment w:val="baseline"/>
    </w:pPr>
    <w:rPr>
      <w:sz w:val="24"/>
    </w:rPr>
  </w:style>
  <w:style w:type="paragraph" w:styleId="af3">
    <w:name w:val="footnote text"/>
    <w:basedOn w:val="a"/>
    <w:link w:val="af4"/>
    <w:uiPriority w:val="99"/>
    <w:semiHidden/>
    <w:rsid w:val="005C2678"/>
    <w:pPr>
      <w:widowControl/>
      <w:autoSpaceDE/>
      <w:autoSpaceDN/>
      <w:adjustRightInd/>
      <w:spacing w:before="0" w:after="0"/>
    </w:pPr>
    <w:rPr>
      <w:lang w:val="x-none" w:eastAsia="x-none"/>
    </w:rPr>
  </w:style>
  <w:style w:type="character" w:customStyle="1" w:styleId="af4">
    <w:name w:val="Текст сноски Знак"/>
    <w:link w:val="af3"/>
    <w:uiPriority w:val="99"/>
    <w:semiHidden/>
    <w:rsid w:val="005C2678"/>
    <w:rPr>
      <w:rFonts w:ascii="Times New Roman" w:eastAsia="Times New Roman" w:hAnsi="Times New Roman"/>
      <w:lang w:val="x-none"/>
    </w:rPr>
  </w:style>
  <w:style w:type="character" w:styleId="af5">
    <w:name w:val="footnote reference"/>
    <w:semiHidden/>
    <w:rsid w:val="005C2678"/>
    <w:rPr>
      <w:vertAlign w:val="superscript"/>
    </w:rPr>
  </w:style>
  <w:style w:type="paragraph" w:styleId="af6">
    <w:name w:val="Block Text"/>
    <w:basedOn w:val="a"/>
    <w:uiPriority w:val="99"/>
    <w:rsid w:val="005C2678"/>
    <w:pPr>
      <w:widowControl/>
      <w:autoSpaceDE/>
      <w:autoSpaceDN/>
      <w:adjustRightInd/>
      <w:spacing w:before="0" w:after="0" w:line="260" w:lineRule="auto"/>
      <w:ind w:left="80" w:right="-2" w:firstLine="500"/>
      <w:jc w:val="both"/>
    </w:pPr>
    <w:rPr>
      <w:sz w:val="28"/>
    </w:rPr>
  </w:style>
  <w:style w:type="paragraph" w:styleId="af7">
    <w:name w:val="annotation text"/>
    <w:basedOn w:val="a"/>
    <w:link w:val="af8"/>
    <w:uiPriority w:val="99"/>
    <w:semiHidden/>
    <w:rsid w:val="005C2678"/>
    <w:pPr>
      <w:widowControl/>
      <w:autoSpaceDE/>
      <w:autoSpaceDN/>
      <w:adjustRightInd/>
      <w:spacing w:before="0" w:after="0"/>
    </w:pPr>
    <w:rPr>
      <w:lang w:val="x-none" w:eastAsia="x-none"/>
    </w:rPr>
  </w:style>
  <w:style w:type="character" w:customStyle="1" w:styleId="af8">
    <w:name w:val="Текст примечания Знак"/>
    <w:link w:val="af7"/>
    <w:uiPriority w:val="99"/>
    <w:semiHidden/>
    <w:rsid w:val="005C2678"/>
    <w:rPr>
      <w:rFonts w:ascii="Times New Roman" w:eastAsia="Times New Roman" w:hAnsi="Times New Roman"/>
      <w:lang w:val="x-none"/>
    </w:rPr>
  </w:style>
  <w:style w:type="character" w:customStyle="1" w:styleId="af9">
    <w:name w:val="Тема примечания Знак"/>
    <w:link w:val="afa"/>
    <w:uiPriority w:val="99"/>
    <w:semiHidden/>
    <w:rsid w:val="005C2678"/>
    <w:rPr>
      <w:rFonts w:ascii="Times New Roman" w:eastAsia="Times New Roman" w:hAnsi="Times New Roman"/>
      <w:b/>
      <w:bCs/>
    </w:rPr>
  </w:style>
  <w:style w:type="paragraph" w:styleId="afa">
    <w:name w:val="annotation subject"/>
    <w:basedOn w:val="af7"/>
    <w:next w:val="af7"/>
    <w:link w:val="af9"/>
    <w:uiPriority w:val="99"/>
    <w:semiHidden/>
    <w:rsid w:val="005C2678"/>
    <w:rPr>
      <w:b/>
      <w:bCs/>
    </w:rPr>
  </w:style>
  <w:style w:type="character" w:customStyle="1" w:styleId="13">
    <w:name w:val="Тема примечания Знак1"/>
    <w:uiPriority w:val="99"/>
    <w:semiHidden/>
    <w:rsid w:val="005C2678"/>
    <w:rPr>
      <w:rFonts w:ascii="Times New Roman" w:eastAsia="Times New Roman" w:hAnsi="Times New Roman"/>
      <w:b/>
      <w:bCs/>
      <w:lang w:val="x-none"/>
    </w:rPr>
  </w:style>
  <w:style w:type="paragraph" w:customStyle="1" w:styleId="afb">
    <w:name w:val="абзац"/>
    <w:basedOn w:val="a"/>
    <w:uiPriority w:val="99"/>
    <w:rsid w:val="005C2678"/>
    <w:pPr>
      <w:widowControl/>
      <w:tabs>
        <w:tab w:val="left" w:pos="0"/>
      </w:tabs>
      <w:autoSpaceDE/>
      <w:autoSpaceDN/>
      <w:adjustRightInd/>
      <w:spacing w:before="0" w:after="0" w:line="240" w:lineRule="atLeast"/>
      <w:ind w:firstLine="567"/>
      <w:jc w:val="both"/>
    </w:pPr>
    <w:rPr>
      <w:sz w:val="24"/>
    </w:rPr>
  </w:style>
  <w:style w:type="character" w:customStyle="1" w:styleId="afc">
    <w:name w:val="Схема документа Знак"/>
    <w:link w:val="afd"/>
    <w:uiPriority w:val="99"/>
    <w:semiHidden/>
    <w:rsid w:val="005C2678"/>
    <w:rPr>
      <w:rFonts w:ascii="Tahoma" w:eastAsia="Times New Roman" w:hAnsi="Tahoma" w:cs="Tahoma"/>
      <w:shd w:val="clear" w:color="auto" w:fill="000080"/>
    </w:rPr>
  </w:style>
  <w:style w:type="paragraph" w:styleId="afd">
    <w:name w:val="Document Map"/>
    <w:basedOn w:val="a"/>
    <w:link w:val="afc"/>
    <w:uiPriority w:val="99"/>
    <w:semiHidden/>
    <w:rsid w:val="005C2678"/>
    <w:pPr>
      <w:widowControl/>
      <w:shd w:val="clear" w:color="auto" w:fill="000080"/>
      <w:autoSpaceDE/>
      <w:autoSpaceDN/>
      <w:adjustRightInd/>
      <w:spacing w:before="0" w:after="0"/>
    </w:pPr>
    <w:rPr>
      <w:rFonts w:ascii="Tahoma" w:hAnsi="Tahoma"/>
      <w:lang w:val="x-none" w:eastAsia="x-none"/>
    </w:rPr>
  </w:style>
  <w:style w:type="character" w:customStyle="1" w:styleId="14">
    <w:name w:val="Схема документа Знак1"/>
    <w:uiPriority w:val="99"/>
    <w:semiHidden/>
    <w:rsid w:val="005C2678"/>
    <w:rPr>
      <w:rFonts w:ascii="Tahoma" w:eastAsia="Times New Roman" w:hAnsi="Tahoma" w:cs="Tahoma"/>
      <w:sz w:val="16"/>
      <w:szCs w:val="16"/>
    </w:rPr>
  </w:style>
  <w:style w:type="paragraph" w:customStyle="1" w:styleId="15">
    <w:name w:val="Обычный1"/>
    <w:uiPriority w:val="99"/>
    <w:rsid w:val="005C2678"/>
    <w:pPr>
      <w:widowControl w:val="0"/>
    </w:pPr>
    <w:rPr>
      <w:rFonts w:ascii="Courier New" w:eastAsia="Times New Roman" w:hAnsi="Courier New"/>
      <w:snapToGrid w:val="0"/>
    </w:rPr>
  </w:style>
  <w:style w:type="paragraph" w:customStyle="1" w:styleId="ConsPlusNonformat">
    <w:name w:val="ConsPlusNonformat"/>
    <w:uiPriority w:val="99"/>
    <w:rsid w:val="005C2678"/>
    <w:pPr>
      <w:autoSpaceDE w:val="0"/>
      <w:autoSpaceDN w:val="0"/>
      <w:adjustRightInd w:val="0"/>
    </w:pPr>
    <w:rPr>
      <w:rFonts w:ascii="Courier New" w:eastAsia="Times New Roman" w:hAnsi="Courier New" w:cs="Courier New"/>
    </w:rPr>
  </w:style>
  <w:style w:type="paragraph" w:customStyle="1" w:styleId="afe">
    <w:name w:val="Знак"/>
    <w:basedOn w:val="a"/>
    <w:rsid w:val="005C2678"/>
    <w:pPr>
      <w:widowControl/>
      <w:tabs>
        <w:tab w:val="num" w:pos="360"/>
      </w:tabs>
      <w:autoSpaceDE/>
      <w:autoSpaceDN/>
      <w:adjustRightInd/>
      <w:spacing w:before="0" w:after="160" w:line="240" w:lineRule="exact"/>
    </w:pPr>
    <w:rPr>
      <w:rFonts w:ascii="Verdana" w:hAnsi="Verdana" w:cs="Verdana"/>
      <w:lang w:val="en-US" w:eastAsia="en-US"/>
    </w:rPr>
  </w:style>
  <w:style w:type="paragraph" w:styleId="25">
    <w:name w:val="Body Text 2"/>
    <w:basedOn w:val="a"/>
    <w:link w:val="26"/>
    <w:uiPriority w:val="99"/>
    <w:rsid w:val="005C2678"/>
    <w:pPr>
      <w:widowControl/>
      <w:autoSpaceDE/>
      <w:autoSpaceDN/>
      <w:adjustRightInd/>
      <w:spacing w:before="0" w:after="120" w:line="480" w:lineRule="auto"/>
    </w:pPr>
    <w:rPr>
      <w:lang w:val="x-none" w:eastAsia="x-none"/>
    </w:rPr>
  </w:style>
  <w:style w:type="character" w:customStyle="1" w:styleId="26">
    <w:name w:val="Основной текст 2 Знак"/>
    <w:link w:val="25"/>
    <w:uiPriority w:val="99"/>
    <w:rsid w:val="005C2678"/>
    <w:rPr>
      <w:rFonts w:ascii="Times New Roman" w:eastAsia="Times New Roman" w:hAnsi="Times New Roman"/>
      <w:lang w:val="x-none"/>
    </w:rPr>
  </w:style>
  <w:style w:type="paragraph" w:customStyle="1" w:styleId="310">
    <w:name w:val="Основной текст 31"/>
    <w:basedOn w:val="a"/>
    <w:uiPriority w:val="99"/>
    <w:rsid w:val="005C2678"/>
    <w:pPr>
      <w:widowControl/>
      <w:autoSpaceDE/>
      <w:autoSpaceDN/>
      <w:adjustRightInd/>
      <w:spacing w:before="0" w:after="0"/>
      <w:jc w:val="both"/>
    </w:pPr>
    <w:rPr>
      <w:sz w:val="24"/>
    </w:rPr>
  </w:style>
  <w:style w:type="paragraph" w:customStyle="1" w:styleId="ConsNormal">
    <w:name w:val="ConsNormal"/>
    <w:uiPriority w:val="99"/>
    <w:rsid w:val="005C2678"/>
    <w:pPr>
      <w:ind w:firstLine="720"/>
    </w:pPr>
    <w:rPr>
      <w:rFonts w:ascii="Consultant" w:eastAsia="Times New Roman" w:hAnsi="Consultant"/>
      <w:snapToGrid w:val="0"/>
    </w:rPr>
  </w:style>
  <w:style w:type="paragraph" w:styleId="16">
    <w:name w:val="toc 1"/>
    <w:basedOn w:val="a"/>
    <w:next w:val="a"/>
    <w:autoRedefine/>
    <w:uiPriority w:val="39"/>
    <w:rsid w:val="005C2678"/>
    <w:pPr>
      <w:widowControl/>
      <w:tabs>
        <w:tab w:val="right" w:leader="dot" w:pos="10196"/>
      </w:tabs>
      <w:autoSpaceDE/>
      <w:autoSpaceDN/>
      <w:adjustRightInd/>
      <w:spacing w:before="120" w:after="0"/>
    </w:pPr>
    <w:rPr>
      <w:b/>
      <w:bCs/>
      <w:caps/>
    </w:rPr>
  </w:style>
  <w:style w:type="paragraph" w:customStyle="1" w:styleId="17">
    <w:name w:val="Обычный1"/>
    <w:uiPriority w:val="99"/>
    <w:rsid w:val="005C2678"/>
    <w:pPr>
      <w:widowControl w:val="0"/>
    </w:pPr>
    <w:rPr>
      <w:rFonts w:ascii="Arial Narrow" w:eastAsia="Times New Roman" w:hAnsi="Arial Narrow"/>
      <w:sz w:val="16"/>
    </w:rPr>
  </w:style>
  <w:style w:type="paragraph" w:customStyle="1" w:styleId="caaieiaie7">
    <w:name w:val="caaieiaie 7"/>
    <w:basedOn w:val="a"/>
    <w:next w:val="a"/>
    <w:uiPriority w:val="99"/>
    <w:rsid w:val="005C2678"/>
    <w:pPr>
      <w:widowControl/>
      <w:tabs>
        <w:tab w:val="left" w:pos="0"/>
      </w:tabs>
      <w:autoSpaceDE/>
      <w:autoSpaceDN/>
      <w:adjustRightInd/>
      <w:spacing w:before="240" w:after="60"/>
    </w:pPr>
    <w:rPr>
      <w:rFonts w:ascii="Arial" w:hAnsi="Arial"/>
      <w:sz w:val="24"/>
    </w:rPr>
  </w:style>
  <w:style w:type="paragraph" w:customStyle="1" w:styleId="aff">
    <w:name w:val="Текст документа"/>
    <w:basedOn w:val="a"/>
    <w:uiPriority w:val="99"/>
    <w:rsid w:val="005C2678"/>
    <w:pPr>
      <w:widowControl/>
      <w:autoSpaceDE/>
      <w:autoSpaceDN/>
      <w:adjustRightInd/>
      <w:spacing w:before="0" w:after="0"/>
      <w:ind w:left="2268" w:firstLine="567"/>
      <w:jc w:val="both"/>
    </w:pPr>
    <w:rPr>
      <w:rFonts w:ascii="Arial" w:hAnsi="Arial"/>
      <w:sz w:val="24"/>
    </w:rPr>
  </w:style>
  <w:style w:type="paragraph" w:styleId="aff0">
    <w:name w:val="Plain Text"/>
    <w:basedOn w:val="a"/>
    <w:link w:val="aff1"/>
    <w:uiPriority w:val="99"/>
    <w:rsid w:val="005C2678"/>
    <w:pPr>
      <w:widowControl/>
      <w:autoSpaceDE/>
      <w:autoSpaceDN/>
      <w:adjustRightInd/>
      <w:spacing w:before="0" w:after="0"/>
      <w:ind w:firstLine="720"/>
      <w:jc w:val="both"/>
    </w:pPr>
    <w:rPr>
      <w:rFonts w:ascii="Courier New" w:hAnsi="Courier New"/>
      <w:lang w:val="x-none" w:eastAsia="x-none"/>
    </w:rPr>
  </w:style>
  <w:style w:type="character" w:customStyle="1" w:styleId="aff1">
    <w:name w:val="Текст Знак"/>
    <w:link w:val="aff0"/>
    <w:uiPriority w:val="99"/>
    <w:rsid w:val="005C2678"/>
    <w:rPr>
      <w:rFonts w:ascii="Courier New" w:eastAsia="Times New Roman" w:hAnsi="Courier New"/>
      <w:lang w:val="x-none"/>
    </w:rPr>
  </w:style>
  <w:style w:type="paragraph" w:customStyle="1" w:styleId="18">
    <w:name w:val="Стиль1"/>
    <w:basedOn w:val="3"/>
    <w:uiPriority w:val="99"/>
    <w:rsid w:val="005C2678"/>
    <w:pPr>
      <w:tabs>
        <w:tab w:val="num" w:pos="1440"/>
      </w:tabs>
      <w:spacing w:before="360" w:line="288" w:lineRule="auto"/>
      <w:ind w:left="1440" w:hanging="360"/>
      <w:jc w:val="both"/>
    </w:pPr>
    <w:rPr>
      <w:bCs w:val="0"/>
      <w:iCs/>
      <w:color w:val="000080"/>
      <w:sz w:val="28"/>
      <w:szCs w:val="20"/>
    </w:rPr>
  </w:style>
  <w:style w:type="paragraph" w:customStyle="1" w:styleId="211">
    <w:name w:val="Основной текст с отступом 21"/>
    <w:basedOn w:val="a"/>
    <w:uiPriority w:val="99"/>
    <w:rsid w:val="005C2678"/>
    <w:pPr>
      <w:widowControl/>
      <w:autoSpaceDE/>
      <w:autoSpaceDN/>
      <w:adjustRightInd/>
      <w:spacing w:before="0" w:after="0" w:line="360" w:lineRule="auto"/>
      <w:ind w:firstLine="720"/>
      <w:jc w:val="both"/>
    </w:pPr>
    <w:rPr>
      <w:sz w:val="24"/>
    </w:rPr>
  </w:style>
  <w:style w:type="paragraph" w:customStyle="1" w:styleId="27">
    <w:name w:val="Стиль2"/>
    <w:basedOn w:val="1"/>
    <w:autoRedefine/>
    <w:uiPriority w:val="99"/>
    <w:rsid w:val="005C2678"/>
    <w:pPr>
      <w:tabs>
        <w:tab w:val="right" w:leader="dot" w:pos="8963"/>
      </w:tabs>
      <w:spacing w:before="240" w:after="120"/>
      <w:ind w:left="567"/>
    </w:pPr>
    <w:rPr>
      <w:b/>
      <w:caps/>
      <w:sz w:val="24"/>
      <w:szCs w:val="28"/>
      <w:lang w:val="en-US"/>
    </w:rPr>
  </w:style>
  <w:style w:type="paragraph" w:customStyle="1" w:styleId="aff2">
    <w:name w:val="Создано"/>
    <w:uiPriority w:val="99"/>
    <w:rsid w:val="005C2678"/>
    <w:rPr>
      <w:rFonts w:ascii="Times New Roman" w:eastAsia="Times New Roman" w:hAnsi="Times New Roman"/>
      <w:sz w:val="24"/>
      <w:lang w:eastAsia="en-US"/>
    </w:rPr>
  </w:style>
  <w:style w:type="character" w:styleId="aff3">
    <w:name w:val="Hyperlink"/>
    <w:uiPriority w:val="99"/>
    <w:rsid w:val="005C2678"/>
    <w:rPr>
      <w:color w:val="0000FF"/>
      <w:u w:val="single"/>
    </w:rPr>
  </w:style>
  <w:style w:type="character" w:styleId="aff4">
    <w:name w:val="FollowedHyperlink"/>
    <w:rsid w:val="005C2678"/>
    <w:rPr>
      <w:color w:val="800080"/>
      <w:u w:val="single"/>
    </w:rPr>
  </w:style>
  <w:style w:type="paragraph" w:customStyle="1" w:styleId="aff5">
    <w:name w:val="Содержание"/>
    <w:basedOn w:val="a"/>
    <w:uiPriority w:val="99"/>
    <w:rsid w:val="005C2678"/>
    <w:pPr>
      <w:widowControl/>
      <w:autoSpaceDE/>
      <w:autoSpaceDN/>
      <w:adjustRightInd/>
      <w:spacing w:before="120" w:after="120" w:line="288" w:lineRule="auto"/>
      <w:jc w:val="both"/>
    </w:pPr>
    <w:rPr>
      <w:sz w:val="24"/>
    </w:rPr>
  </w:style>
  <w:style w:type="paragraph" w:styleId="aff6">
    <w:name w:val="List Number"/>
    <w:basedOn w:val="a"/>
    <w:autoRedefine/>
    <w:uiPriority w:val="99"/>
    <w:rsid w:val="005C2678"/>
    <w:pPr>
      <w:widowControl/>
      <w:tabs>
        <w:tab w:val="num" w:pos="1268"/>
      </w:tabs>
      <w:autoSpaceDE/>
      <w:autoSpaceDN/>
      <w:adjustRightInd/>
      <w:spacing w:before="60" w:after="60" w:line="288" w:lineRule="auto"/>
      <w:ind w:left="1268" w:hanging="360"/>
      <w:jc w:val="both"/>
    </w:pPr>
    <w:rPr>
      <w:sz w:val="24"/>
    </w:rPr>
  </w:style>
  <w:style w:type="paragraph" w:styleId="20">
    <w:name w:val="List Number 2"/>
    <w:basedOn w:val="a"/>
    <w:autoRedefine/>
    <w:uiPriority w:val="99"/>
    <w:rsid w:val="005C2678"/>
    <w:pPr>
      <w:widowControl/>
      <w:numPr>
        <w:ilvl w:val="1"/>
        <w:numId w:val="1"/>
      </w:numPr>
      <w:tabs>
        <w:tab w:val="clear" w:pos="1230"/>
        <w:tab w:val="num" w:pos="993"/>
        <w:tab w:val="num" w:pos="2348"/>
      </w:tabs>
      <w:autoSpaceDE/>
      <w:autoSpaceDN/>
      <w:adjustRightInd/>
      <w:spacing w:before="120" w:after="120" w:line="288" w:lineRule="auto"/>
      <w:ind w:left="993" w:hanging="567"/>
      <w:jc w:val="both"/>
    </w:pPr>
    <w:rPr>
      <w:sz w:val="24"/>
    </w:rPr>
  </w:style>
  <w:style w:type="paragraph" w:styleId="35">
    <w:name w:val="List Number 3"/>
    <w:basedOn w:val="a"/>
    <w:autoRedefine/>
    <w:uiPriority w:val="99"/>
    <w:rsid w:val="005C2678"/>
    <w:pPr>
      <w:widowControl/>
      <w:tabs>
        <w:tab w:val="num" w:pos="1843"/>
      </w:tabs>
      <w:autoSpaceDE/>
      <w:autoSpaceDN/>
      <w:adjustRightInd/>
      <w:spacing w:before="120" w:after="120" w:line="288" w:lineRule="auto"/>
      <w:ind w:left="1843" w:hanging="850"/>
      <w:jc w:val="both"/>
    </w:pPr>
    <w:rPr>
      <w:sz w:val="24"/>
    </w:rPr>
  </w:style>
  <w:style w:type="paragraph" w:styleId="aff7">
    <w:name w:val="List Bullet"/>
    <w:basedOn w:val="a"/>
    <w:autoRedefine/>
    <w:uiPriority w:val="99"/>
    <w:rsid w:val="005C2678"/>
    <w:pPr>
      <w:widowControl/>
      <w:autoSpaceDE/>
      <w:autoSpaceDN/>
      <w:adjustRightInd/>
      <w:spacing w:before="120" w:after="0" w:line="288" w:lineRule="auto"/>
      <w:jc w:val="both"/>
    </w:pPr>
    <w:rPr>
      <w:sz w:val="24"/>
    </w:rPr>
  </w:style>
  <w:style w:type="paragraph" w:styleId="19">
    <w:name w:val="index 1"/>
    <w:basedOn w:val="a"/>
    <w:next w:val="a"/>
    <w:autoRedefine/>
    <w:uiPriority w:val="99"/>
    <w:semiHidden/>
    <w:rsid w:val="005C2678"/>
    <w:pPr>
      <w:widowControl/>
      <w:tabs>
        <w:tab w:val="num" w:pos="360"/>
      </w:tabs>
      <w:autoSpaceDE/>
      <w:autoSpaceDN/>
      <w:adjustRightInd/>
      <w:spacing w:before="0" w:after="0"/>
      <w:jc w:val="both"/>
    </w:pPr>
    <w:rPr>
      <w:sz w:val="24"/>
    </w:rPr>
  </w:style>
  <w:style w:type="paragraph" w:customStyle="1" w:styleId="aff8">
    <w:name w:val="Отчет"/>
    <w:basedOn w:val="a"/>
    <w:uiPriority w:val="99"/>
    <w:rsid w:val="005C2678"/>
    <w:pPr>
      <w:widowControl/>
      <w:autoSpaceDE/>
      <w:autoSpaceDN/>
      <w:adjustRightInd/>
      <w:spacing w:before="120" w:after="120"/>
      <w:jc w:val="both"/>
    </w:pPr>
    <w:rPr>
      <w:sz w:val="24"/>
    </w:rPr>
  </w:style>
  <w:style w:type="paragraph" w:customStyle="1" w:styleId="aff9">
    <w:name w:val="текст предложения"/>
    <w:basedOn w:val="a3"/>
    <w:uiPriority w:val="99"/>
    <w:rsid w:val="005C2678"/>
    <w:pPr>
      <w:jc w:val="both"/>
    </w:pPr>
    <w:rPr>
      <w:lang w:eastAsia="en-US"/>
    </w:rPr>
  </w:style>
  <w:style w:type="paragraph" w:customStyle="1" w:styleId="lev2">
    <w:name w:val="lev2"/>
    <w:basedOn w:val="a3"/>
    <w:uiPriority w:val="99"/>
    <w:rsid w:val="005C2678"/>
    <w:pPr>
      <w:tabs>
        <w:tab w:val="num" w:pos="1230"/>
      </w:tabs>
      <w:ind w:left="1230" w:hanging="720"/>
      <w:jc w:val="both"/>
    </w:pPr>
    <w:rPr>
      <w:color w:val="000000"/>
      <w:szCs w:val="24"/>
    </w:rPr>
  </w:style>
  <w:style w:type="paragraph" w:customStyle="1" w:styleId="1a">
    <w:name w:val="Стиль Заголовок 1"/>
    <w:aliases w:val="Head 1 + Междустр.интервал:  одинарный"/>
    <w:basedOn w:val="1"/>
    <w:uiPriority w:val="99"/>
    <w:rsid w:val="005C2678"/>
    <w:pPr>
      <w:tabs>
        <w:tab w:val="left" w:pos="1276"/>
      </w:tabs>
      <w:spacing w:before="240" w:after="120"/>
      <w:ind w:firstLine="709"/>
    </w:pPr>
    <w:rPr>
      <w:b/>
      <w:bCs/>
      <w:caps/>
      <w:sz w:val="28"/>
      <w:szCs w:val="24"/>
    </w:rPr>
  </w:style>
  <w:style w:type="paragraph" w:customStyle="1" w:styleId="ConsTitle">
    <w:name w:val="ConsTitle"/>
    <w:uiPriority w:val="99"/>
    <w:rsid w:val="005C2678"/>
    <w:pPr>
      <w:widowControl w:val="0"/>
    </w:pPr>
    <w:rPr>
      <w:rFonts w:ascii="Arial" w:eastAsia="Times New Roman" w:hAnsi="Arial"/>
      <w:b/>
      <w:snapToGrid w:val="0"/>
      <w:sz w:val="16"/>
    </w:rPr>
  </w:style>
  <w:style w:type="paragraph" w:customStyle="1" w:styleId="1b">
    <w:name w:val="Знак1"/>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affa">
    <w:name w:val="Знак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8">
    <w:name w:val="Знак2 Знак Знак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character" w:styleId="affb">
    <w:name w:val="Strong"/>
    <w:qFormat/>
    <w:rsid w:val="005C2678"/>
    <w:rPr>
      <w:b/>
      <w:bCs/>
    </w:rPr>
  </w:style>
  <w:style w:type="paragraph" w:customStyle="1" w:styleId="affc">
    <w:name w:val="Знак Знак Знак Знак Знак Знак Знак"/>
    <w:basedOn w:val="a"/>
    <w:rsid w:val="005C2678"/>
    <w:pPr>
      <w:widowControl/>
      <w:autoSpaceDE/>
      <w:autoSpaceDN/>
      <w:adjustRightInd/>
      <w:spacing w:before="0" w:after="160" w:line="240" w:lineRule="exact"/>
      <w:jc w:val="both"/>
    </w:pPr>
    <w:rPr>
      <w:rFonts w:ascii="Verdana" w:hAnsi="Verdana"/>
      <w:lang w:val="en-US" w:eastAsia="en-US"/>
    </w:rPr>
  </w:style>
  <w:style w:type="paragraph" w:customStyle="1" w:styleId="ConsPlusNormal">
    <w:name w:val="ConsPlusNormal"/>
    <w:uiPriority w:val="99"/>
    <w:rsid w:val="005C2678"/>
    <w:pPr>
      <w:widowControl w:val="0"/>
      <w:autoSpaceDE w:val="0"/>
      <w:autoSpaceDN w:val="0"/>
      <w:adjustRightInd w:val="0"/>
      <w:ind w:firstLine="720"/>
    </w:pPr>
    <w:rPr>
      <w:rFonts w:ascii="Arial" w:eastAsia="Times New Roman" w:hAnsi="Arial" w:cs="Arial"/>
    </w:rPr>
  </w:style>
  <w:style w:type="paragraph" w:customStyle="1" w:styleId="1c">
    <w:name w:val="Знак Знак Знак Знак Знак Знак Знак Знак Знак Знак Знак Знак1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paragraph" w:customStyle="1" w:styleId="1d">
    <w:name w:val="Знак1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
    <w:name w:val="Знак2 Знак"/>
    <w:basedOn w:val="a"/>
    <w:rsid w:val="005C2678"/>
    <w:pPr>
      <w:widowControl/>
      <w:numPr>
        <w:ilvl w:val="1"/>
        <w:numId w:val="2"/>
      </w:numPr>
      <w:tabs>
        <w:tab w:val="clear" w:pos="927"/>
      </w:tabs>
      <w:autoSpaceDE/>
      <w:autoSpaceDN/>
      <w:adjustRightInd/>
      <w:spacing w:before="0" w:after="160" w:line="240" w:lineRule="exact"/>
      <w:ind w:firstLine="0"/>
    </w:pPr>
    <w:rPr>
      <w:rFonts w:ascii="Verdana" w:hAnsi="Verdana" w:cs="Verdana"/>
      <w:lang w:val="en-US" w:eastAsia="en-US"/>
    </w:rPr>
  </w:style>
  <w:style w:type="paragraph" w:customStyle="1" w:styleId="affd">
    <w:name w:val="Стиль Основной текст"/>
    <w:aliases w:val="Заг1 + полужирный По центру Справа:  032 см"/>
    <w:basedOn w:val="25"/>
    <w:uiPriority w:val="99"/>
    <w:rsid w:val="005C2678"/>
    <w:pPr>
      <w:ind w:right="180"/>
      <w:jc w:val="center"/>
    </w:pPr>
    <w:rPr>
      <w:b/>
      <w:bCs/>
    </w:rPr>
  </w:style>
  <w:style w:type="paragraph" w:customStyle="1" w:styleId="29">
    <w:name w:val="Стиль Заголовок 2"/>
    <w:basedOn w:val="a"/>
    <w:autoRedefine/>
    <w:uiPriority w:val="99"/>
    <w:rsid w:val="005C2678"/>
    <w:pPr>
      <w:widowControl/>
      <w:tabs>
        <w:tab w:val="left" w:pos="720"/>
      </w:tabs>
      <w:autoSpaceDE/>
      <w:autoSpaceDN/>
      <w:adjustRightInd/>
      <w:spacing w:before="120" w:after="0"/>
      <w:ind w:left="720"/>
      <w:outlineLvl w:val="1"/>
    </w:pPr>
    <w:rPr>
      <w:b/>
      <w:caps/>
      <w:sz w:val="26"/>
      <w:szCs w:val="26"/>
    </w:rPr>
  </w:style>
  <w:style w:type="paragraph" w:customStyle="1" w:styleId="Style11ptJustifiedBefore6pt1">
    <w:name w:val="Style 11 pt Justified Before:  6 pt1"/>
    <w:basedOn w:val="a"/>
    <w:link w:val="Style11ptJustifiedBefore6pt1Char"/>
    <w:rsid w:val="005C2678"/>
    <w:pPr>
      <w:widowControl/>
      <w:autoSpaceDE/>
      <w:autoSpaceDN/>
      <w:adjustRightInd/>
      <w:spacing w:before="120" w:after="0"/>
      <w:jc w:val="both"/>
    </w:pPr>
    <w:rPr>
      <w:sz w:val="24"/>
      <w:lang w:val="x-none" w:eastAsia="x-none"/>
    </w:rPr>
  </w:style>
  <w:style w:type="character" w:customStyle="1" w:styleId="Style11ptJustifiedBefore6pt1Char">
    <w:name w:val="Style 11 pt Justified Before:  6 pt1 Char"/>
    <w:link w:val="Style11ptJustifiedBefore6pt1"/>
    <w:rsid w:val="005C2678"/>
    <w:rPr>
      <w:rFonts w:ascii="Times New Roman" w:eastAsia="Times New Roman" w:hAnsi="Times New Roman"/>
      <w:sz w:val="24"/>
      <w:lang w:val="x-none"/>
    </w:rPr>
  </w:style>
  <w:style w:type="paragraph" w:styleId="affe">
    <w:name w:val="List Paragraph"/>
    <w:basedOn w:val="a"/>
    <w:uiPriority w:val="34"/>
    <w:qFormat/>
    <w:rsid w:val="005C2678"/>
    <w:pPr>
      <w:widowControl/>
      <w:autoSpaceDE/>
      <w:autoSpaceDN/>
      <w:adjustRightInd/>
      <w:spacing w:before="0"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C2678"/>
    <w:pPr>
      <w:widowControl w:val="0"/>
      <w:autoSpaceDE w:val="0"/>
      <w:autoSpaceDN w:val="0"/>
      <w:adjustRightInd w:val="0"/>
    </w:pPr>
    <w:rPr>
      <w:rFonts w:eastAsia="Times New Roman" w:cs="Calibri"/>
      <w:b/>
      <w:bCs/>
      <w:sz w:val="22"/>
      <w:szCs w:val="22"/>
    </w:rPr>
  </w:style>
  <w:style w:type="paragraph" w:styleId="afff">
    <w:name w:val="Revision"/>
    <w:hidden/>
    <w:uiPriority w:val="99"/>
    <w:semiHidden/>
    <w:rsid w:val="005C2678"/>
    <w:rPr>
      <w:rFonts w:ascii="Times New Roman" w:eastAsia="Times New Roman" w:hAnsi="Times New Roman"/>
    </w:rPr>
  </w:style>
  <w:style w:type="numbering" w:customStyle="1" w:styleId="1e">
    <w:name w:val="Нет списка1"/>
    <w:next w:val="a2"/>
    <w:semiHidden/>
    <w:unhideWhenUsed/>
    <w:rsid w:val="00E47FE0"/>
  </w:style>
  <w:style w:type="paragraph" w:styleId="2a">
    <w:name w:val="toc 2"/>
    <w:basedOn w:val="a"/>
    <w:next w:val="a"/>
    <w:autoRedefine/>
    <w:uiPriority w:val="39"/>
    <w:unhideWhenUsed/>
    <w:rsid w:val="00E47FE0"/>
    <w:pPr>
      <w:widowControl/>
      <w:autoSpaceDE/>
      <w:autoSpaceDN/>
      <w:adjustRightInd/>
      <w:spacing w:before="0" w:after="0"/>
      <w:ind w:left="200"/>
    </w:pPr>
    <w:rPr>
      <w:sz w:val="24"/>
    </w:rPr>
  </w:style>
  <w:style w:type="paragraph" w:styleId="36">
    <w:name w:val="toc 3"/>
    <w:basedOn w:val="a"/>
    <w:next w:val="a"/>
    <w:autoRedefine/>
    <w:uiPriority w:val="39"/>
    <w:unhideWhenUsed/>
    <w:rsid w:val="00E47FE0"/>
    <w:pPr>
      <w:widowControl/>
      <w:autoSpaceDE/>
      <w:autoSpaceDN/>
      <w:adjustRightInd/>
      <w:spacing w:before="0" w:after="0"/>
      <w:ind w:left="400"/>
    </w:pPr>
    <w:rPr>
      <w:sz w:val="24"/>
    </w:rPr>
  </w:style>
  <w:style w:type="character" w:customStyle="1" w:styleId="110">
    <w:name w:val="Заголовок 1 Знак1"/>
    <w:aliases w:val="Char Знак"/>
    <w:rsid w:val="00AC6158"/>
    <w:rPr>
      <w:rFonts w:ascii="Cambria" w:eastAsia="Times New Roman" w:hAnsi="Cambria" w:cs="Times New Roman"/>
      <w:b/>
      <w:bCs/>
      <w:color w:val="365F91"/>
      <w:sz w:val="28"/>
      <w:szCs w:val="28"/>
    </w:rPr>
  </w:style>
  <w:style w:type="character" w:customStyle="1" w:styleId="71">
    <w:name w:val="Заголовок 7 Знак1"/>
    <w:aliases w:val="НАЗВАНИЕ Знак"/>
    <w:semiHidden/>
    <w:rsid w:val="00AC6158"/>
    <w:rPr>
      <w:rFonts w:ascii="Cambria" w:eastAsia="Times New Roman" w:hAnsi="Cambria" w:cs="Times New Roman"/>
      <w:i/>
      <w:iCs/>
      <w:color w:val="404040"/>
    </w:rPr>
  </w:style>
  <w:style w:type="character" w:customStyle="1" w:styleId="1f">
    <w:name w:val="Основной текст Знак1"/>
    <w:aliases w:val="Заг1 Знак1"/>
    <w:semiHidden/>
    <w:rsid w:val="00AC6158"/>
    <w:rPr>
      <w:rFonts w:ascii="Times New Roman" w:eastAsia="Times New Roman" w:hAnsi="Times New Roman"/>
    </w:rPr>
  </w:style>
  <w:style w:type="paragraph" w:styleId="afff0">
    <w:name w:val="No Spacing"/>
    <w:uiPriority w:val="1"/>
    <w:qFormat/>
    <w:rsid w:val="00AC6158"/>
    <w:rPr>
      <w:sz w:val="22"/>
      <w:szCs w:val="22"/>
      <w:lang w:eastAsia="en-US"/>
    </w:rPr>
  </w:style>
  <w:style w:type="paragraph" w:customStyle="1" w:styleId="afff1">
    <w:name w:val="Знак"/>
    <w:basedOn w:val="a"/>
    <w:uiPriority w:val="99"/>
    <w:rsid w:val="00AC6158"/>
    <w:pPr>
      <w:widowControl/>
      <w:tabs>
        <w:tab w:val="num" w:pos="360"/>
      </w:tabs>
      <w:autoSpaceDE/>
      <w:autoSpaceDN/>
      <w:adjustRightInd/>
      <w:spacing w:before="0" w:after="160" w:line="240" w:lineRule="exact"/>
    </w:pPr>
    <w:rPr>
      <w:rFonts w:ascii="Verdana" w:hAnsi="Verdana" w:cs="Verdana"/>
      <w:lang w:val="en-US" w:eastAsia="en-US"/>
    </w:rPr>
  </w:style>
  <w:style w:type="paragraph" w:customStyle="1" w:styleId="1f0">
    <w:name w:val="Знак1"/>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afff2">
    <w:name w:val="Знак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b">
    <w:name w:val="Знак2 Знак Знак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afff3">
    <w:name w:val="Знак Знак Знак Знак Знак Знак Знак"/>
    <w:basedOn w:val="a"/>
    <w:uiPriority w:val="99"/>
    <w:rsid w:val="00AC6158"/>
    <w:pPr>
      <w:widowControl/>
      <w:autoSpaceDE/>
      <w:autoSpaceDN/>
      <w:adjustRightInd/>
      <w:spacing w:before="0" w:after="160" w:line="240" w:lineRule="exact"/>
      <w:jc w:val="both"/>
    </w:pPr>
    <w:rPr>
      <w:rFonts w:ascii="Verdana" w:hAnsi="Verdana"/>
      <w:lang w:val="en-US" w:eastAsia="en-US"/>
    </w:rPr>
  </w:style>
  <w:style w:type="paragraph" w:customStyle="1" w:styleId="1f1">
    <w:name w:val="Знак Знак Знак Знак Знак Знак Знак Знак Знак Знак Знак Знак1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1f2">
    <w:name w:val="Знак1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c">
    <w:name w:val="Знак2 Знак"/>
    <w:basedOn w:val="a"/>
    <w:uiPriority w:val="99"/>
    <w:rsid w:val="00AC6158"/>
    <w:pPr>
      <w:widowControl/>
      <w:tabs>
        <w:tab w:val="num" w:pos="927"/>
      </w:tabs>
      <w:autoSpaceDE/>
      <w:autoSpaceDN/>
      <w:adjustRightInd/>
      <w:spacing w:before="0" w:after="160" w:line="240" w:lineRule="exact"/>
    </w:pPr>
    <w:rPr>
      <w:rFonts w:ascii="Verdana" w:hAnsi="Verdana" w:cs="Verdana"/>
      <w:lang w:val="en-US" w:eastAsia="en-US"/>
    </w:rPr>
  </w:style>
  <w:style w:type="numbering" w:customStyle="1" w:styleId="2d">
    <w:name w:val="Нет списка2"/>
    <w:next w:val="a2"/>
    <w:uiPriority w:val="99"/>
    <w:semiHidden/>
    <w:unhideWhenUsed/>
    <w:rsid w:val="00056EA2"/>
  </w:style>
  <w:style w:type="paragraph" w:customStyle="1" w:styleId="230">
    <w:name w:val="Основной текст 23"/>
    <w:basedOn w:val="a"/>
    <w:uiPriority w:val="99"/>
    <w:rsid w:val="00056EA2"/>
    <w:pPr>
      <w:widowControl/>
      <w:overflowPunct w:val="0"/>
      <w:spacing w:before="0" w:after="0"/>
      <w:ind w:firstLine="567"/>
      <w:jc w:val="both"/>
    </w:pPr>
    <w:rPr>
      <w:sz w:val="24"/>
    </w:rPr>
  </w:style>
  <w:style w:type="paragraph" w:customStyle="1" w:styleId="2e">
    <w:name w:val="Обычный2"/>
    <w:uiPriority w:val="99"/>
    <w:rsid w:val="00056EA2"/>
    <w:pPr>
      <w:widowControl w:val="0"/>
      <w:snapToGrid w:val="0"/>
    </w:pPr>
    <w:rPr>
      <w:rFonts w:ascii="Courier New" w:eastAsia="Times New Roman" w:hAnsi="Courier New"/>
    </w:rPr>
  </w:style>
  <w:style w:type="paragraph" w:customStyle="1" w:styleId="320">
    <w:name w:val="Основной текст 32"/>
    <w:basedOn w:val="a"/>
    <w:uiPriority w:val="99"/>
    <w:rsid w:val="00056EA2"/>
    <w:pPr>
      <w:widowControl/>
      <w:autoSpaceDE/>
      <w:autoSpaceDN/>
      <w:adjustRightInd/>
      <w:spacing w:before="0" w:after="0"/>
      <w:jc w:val="both"/>
    </w:pPr>
    <w:rPr>
      <w:sz w:val="24"/>
    </w:rPr>
  </w:style>
  <w:style w:type="paragraph" w:customStyle="1" w:styleId="221">
    <w:name w:val="Основной текст с отступом 22"/>
    <w:basedOn w:val="a"/>
    <w:uiPriority w:val="99"/>
    <w:rsid w:val="00056EA2"/>
    <w:pPr>
      <w:widowControl/>
      <w:autoSpaceDE/>
      <w:autoSpaceDN/>
      <w:adjustRightInd/>
      <w:spacing w:before="0" w:after="0" w:line="360" w:lineRule="auto"/>
      <w:ind w:firstLine="720"/>
      <w:jc w:val="both"/>
    </w:pPr>
    <w:rPr>
      <w:sz w:val="24"/>
    </w:rPr>
  </w:style>
  <w:style w:type="character" w:styleId="afff4">
    <w:name w:val="annotation reference"/>
    <w:uiPriority w:val="99"/>
    <w:semiHidden/>
    <w:unhideWhenUsed/>
    <w:rsid w:val="00056EA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3EE"/>
    <w:pPr>
      <w:widowControl w:val="0"/>
      <w:autoSpaceDE w:val="0"/>
      <w:autoSpaceDN w:val="0"/>
      <w:adjustRightInd w:val="0"/>
      <w:spacing w:before="20" w:after="40"/>
    </w:pPr>
    <w:rPr>
      <w:rFonts w:ascii="Times New Roman" w:eastAsia="Times New Roman" w:hAnsi="Times New Roman"/>
    </w:rPr>
  </w:style>
  <w:style w:type="paragraph" w:styleId="1">
    <w:name w:val="heading 1"/>
    <w:aliases w:val="Char"/>
    <w:basedOn w:val="a"/>
    <w:next w:val="a"/>
    <w:link w:val="10"/>
    <w:qFormat/>
    <w:rsid w:val="005C2678"/>
    <w:pPr>
      <w:keepNext/>
      <w:widowControl/>
      <w:autoSpaceDE/>
      <w:autoSpaceDN/>
      <w:adjustRightInd/>
      <w:spacing w:before="0" w:after="0"/>
      <w:outlineLvl w:val="0"/>
    </w:pPr>
    <w:rPr>
      <w:sz w:val="32"/>
      <w:lang w:val="x-none" w:eastAsia="x-none"/>
    </w:rPr>
  </w:style>
  <w:style w:type="paragraph" w:styleId="21">
    <w:name w:val="heading 2"/>
    <w:basedOn w:val="a"/>
    <w:next w:val="a"/>
    <w:link w:val="22"/>
    <w:qFormat/>
    <w:rsid w:val="005C2678"/>
    <w:pPr>
      <w:keepNext/>
      <w:widowControl/>
      <w:autoSpaceDE/>
      <w:autoSpaceDN/>
      <w:adjustRightInd/>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5C2678"/>
    <w:pPr>
      <w:keepNext/>
      <w:widowControl/>
      <w:autoSpaceDE/>
      <w:autoSpaceDN/>
      <w:adjustRightInd/>
      <w:spacing w:before="240" w:after="60"/>
      <w:outlineLvl w:val="2"/>
    </w:pPr>
    <w:rPr>
      <w:rFonts w:ascii="Arial" w:hAnsi="Arial"/>
      <w:b/>
      <w:bCs/>
      <w:sz w:val="26"/>
      <w:szCs w:val="26"/>
      <w:lang w:val="x-none" w:eastAsia="x-none"/>
    </w:rPr>
  </w:style>
  <w:style w:type="paragraph" w:styleId="4">
    <w:name w:val="heading 4"/>
    <w:basedOn w:val="a"/>
    <w:next w:val="a"/>
    <w:link w:val="40"/>
    <w:qFormat/>
    <w:rsid w:val="005C2678"/>
    <w:pPr>
      <w:keepNext/>
      <w:widowControl/>
      <w:autoSpaceDE/>
      <w:autoSpaceDN/>
      <w:adjustRightInd/>
      <w:spacing w:before="0" w:after="0"/>
      <w:jc w:val="center"/>
      <w:outlineLvl w:val="3"/>
    </w:pPr>
    <w:rPr>
      <w:b/>
      <w:sz w:val="28"/>
      <w:lang w:val="x-none" w:eastAsia="x-none"/>
    </w:rPr>
  </w:style>
  <w:style w:type="paragraph" w:styleId="5">
    <w:name w:val="heading 5"/>
    <w:basedOn w:val="a"/>
    <w:next w:val="a"/>
    <w:link w:val="50"/>
    <w:qFormat/>
    <w:rsid w:val="005C2678"/>
    <w:pPr>
      <w:widowControl/>
      <w:autoSpaceDE/>
      <w:autoSpaceDN/>
      <w:adjustRightInd/>
      <w:spacing w:before="240" w:after="60"/>
      <w:outlineLvl w:val="4"/>
    </w:pPr>
    <w:rPr>
      <w:b/>
      <w:bCs/>
      <w:i/>
      <w:iCs/>
      <w:sz w:val="26"/>
      <w:szCs w:val="26"/>
      <w:lang w:val="x-none" w:eastAsia="x-none"/>
    </w:rPr>
  </w:style>
  <w:style w:type="paragraph" w:styleId="6">
    <w:name w:val="heading 6"/>
    <w:basedOn w:val="a"/>
    <w:next w:val="a"/>
    <w:link w:val="60"/>
    <w:qFormat/>
    <w:rsid w:val="005C2678"/>
    <w:pPr>
      <w:widowControl/>
      <w:autoSpaceDE/>
      <w:autoSpaceDN/>
      <w:adjustRightInd/>
      <w:spacing w:before="240" w:after="60"/>
      <w:outlineLvl w:val="5"/>
    </w:pPr>
    <w:rPr>
      <w:b/>
      <w:bCs/>
      <w:lang w:val="x-none" w:eastAsia="x-none"/>
    </w:rPr>
  </w:style>
  <w:style w:type="paragraph" w:styleId="7">
    <w:name w:val="heading 7"/>
    <w:aliases w:val="НАЗВАНИЕ"/>
    <w:basedOn w:val="a"/>
    <w:next w:val="a"/>
    <w:link w:val="70"/>
    <w:uiPriority w:val="99"/>
    <w:qFormat/>
    <w:rsid w:val="005C2678"/>
    <w:pPr>
      <w:widowControl/>
      <w:autoSpaceDE/>
      <w:autoSpaceDN/>
      <w:adjustRightInd/>
      <w:spacing w:before="240" w:after="60"/>
      <w:outlineLvl w:val="6"/>
    </w:pPr>
    <w:rPr>
      <w:sz w:val="24"/>
      <w:szCs w:val="24"/>
      <w:lang w:val="x-none" w:eastAsia="x-none"/>
    </w:rPr>
  </w:style>
  <w:style w:type="paragraph" w:styleId="8">
    <w:name w:val="heading 8"/>
    <w:basedOn w:val="a"/>
    <w:next w:val="a"/>
    <w:link w:val="80"/>
    <w:uiPriority w:val="99"/>
    <w:qFormat/>
    <w:rsid w:val="005C2678"/>
    <w:pPr>
      <w:keepNext/>
      <w:widowControl/>
      <w:autoSpaceDE/>
      <w:autoSpaceDN/>
      <w:adjustRightInd/>
      <w:spacing w:before="0" w:after="0"/>
      <w:outlineLvl w:val="7"/>
    </w:pPr>
    <w:rPr>
      <w:b/>
      <w:sz w:val="24"/>
      <w:lang w:val="x-none" w:eastAsia="x-none"/>
    </w:rPr>
  </w:style>
  <w:style w:type="paragraph" w:styleId="9">
    <w:name w:val="heading 9"/>
    <w:basedOn w:val="a"/>
    <w:next w:val="a"/>
    <w:link w:val="90"/>
    <w:uiPriority w:val="99"/>
    <w:qFormat/>
    <w:rsid w:val="005C2678"/>
    <w:pPr>
      <w:keepNext/>
      <w:widowControl/>
      <w:autoSpaceDE/>
      <w:autoSpaceDN/>
      <w:adjustRightInd/>
      <w:spacing w:before="120" w:after="0"/>
      <w:outlineLvl w:val="8"/>
    </w:pPr>
    <w:rPr>
      <w:color w:val="0000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Subst"/>
    <w:uiPriority w:val="99"/>
    <w:rsid w:val="00BC23EE"/>
    <w:rPr>
      <w:b/>
      <w:bCs/>
      <w:i/>
      <w:iCs/>
    </w:rPr>
  </w:style>
  <w:style w:type="paragraph" w:styleId="a3">
    <w:name w:val="Body Text"/>
    <w:aliases w:val="Заг1"/>
    <w:basedOn w:val="a"/>
    <w:link w:val="a4"/>
    <w:rsid w:val="00B73F70"/>
    <w:pPr>
      <w:widowControl/>
      <w:autoSpaceDE/>
      <w:autoSpaceDN/>
      <w:adjustRightInd/>
      <w:spacing w:before="0" w:after="0"/>
    </w:pPr>
    <w:rPr>
      <w:sz w:val="24"/>
      <w:lang w:val="x-none" w:eastAsia="x-none"/>
    </w:rPr>
  </w:style>
  <w:style w:type="character" w:customStyle="1" w:styleId="a4">
    <w:name w:val="Основной текст Знак"/>
    <w:aliases w:val="Заг1 Знак"/>
    <w:link w:val="a3"/>
    <w:rsid w:val="00B73F70"/>
    <w:rPr>
      <w:rFonts w:ascii="Times New Roman" w:eastAsia="Times New Roman" w:hAnsi="Times New Roman"/>
      <w:sz w:val="24"/>
      <w:lang w:val="x-none"/>
    </w:rPr>
  </w:style>
  <w:style w:type="character" w:customStyle="1" w:styleId="10">
    <w:name w:val="Заголовок 1 Знак"/>
    <w:aliases w:val="Char Знак1"/>
    <w:link w:val="1"/>
    <w:rsid w:val="005C2678"/>
    <w:rPr>
      <w:rFonts w:ascii="Times New Roman" w:eastAsia="Times New Roman" w:hAnsi="Times New Roman"/>
      <w:sz w:val="32"/>
      <w:lang w:val="x-none"/>
    </w:rPr>
  </w:style>
  <w:style w:type="character" w:customStyle="1" w:styleId="22">
    <w:name w:val="Заголовок 2 Знак"/>
    <w:link w:val="21"/>
    <w:rsid w:val="005C2678"/>
    <w:rPr>
      <w:rFonts w:ascii="Arial" w:eastAsia="Times New Roman" w:hAnsi="Arial"/>
      <w:b/>
      <w:bCs/>
      <w:i/>
      <w:iCs/>
      <w:sz w:val="28"/>
      <w:szCs w:val="28"/>
      <w:lang w:val="x-none"/>
    </w:rPr>
  </w:style>
  <w:style w:type="character" w:customStyle="1" w:styleId="30">
    <w:name w:val="Заголовок 3 Знак"/>
    <w:link w:val="3"/>
    <w:rsid w:val="005C2678"/>
    <w:rPr>
      <w:rFonts w:ascii="Arial" w:eastAsia="Times New Roman" w:hAnsi="Arial"/>
      <w:b/>
      <w:bCs/>
      <w:sz w:val="26"/>
      <w:szCs w:val="26"/>
      <w:lang w:val="x-none"/>
    </w:rPr>
  </w:style>
  <w:style w:type="character" w:customStyle="1" w:styleId="40">
    <w:name w:val="Заголовок 4 Знак"/>
    <w:link w:val="4"/>
    <w:rsid w:val="005C2678"/>
    <w:rPr>
      <w:rFonts w:ascii="Times New Roman" w:eastAsia="Times New Roman" w:hAnsi="Times New Roman"/>
      <w:b/>
      <w:sz w:val="28"/>
      <w:lang w:val="x-none"/>
    </w:rPr>
  </w:style>
  <w:style w:type="character" w:customStyle="1" w:styleId="50">
    <w:name w:val="Заголовок 5 Знак"/>
    <w:link w:val="5"/>
    <w:rsid w:val="005C2678"/>
    <w:rPr>
      <w:rFonts w:ascii="Times New Roman" w:eastAsia="Times New Roman" w:hAnsi="Times New Roman"/>
      <w:b/>
      <w:bCs/>
      <w:i/>
      <w:iCs/>
      <w:sz w:val="26"/>
      <w:szCs w:val="26"/>
      <w:lang w:val="x-none"/>
    </w:rPr>
  </w:style>
  <w:style w:type="character" w:customStyle="1" w:styleId="60">
    <w:name w:val="Заголовок 6 Знак"/>
    <w:link w:val="6"/>
    <w:rsid w:val="005C2678"/>
    <w:rPr>
      <w:rFonts w:ascii="Times New Roman" w:eastAsia="Times New Roman" w:hAnsi="Times New Roman"/>
      <w:b/>
      <w:bCs/>
      <w:lang w:val="x-none"/>
    </w:rPr>
  </w:style>
  <w:style w:type="character" w:customStyle="1" w:styleId="70">
    <w:name w:val="Заголовок 7 Знак"/>
    <w:aliases w:val="НАЗВАНИЕ Знак1"/>
    <w:link w:val="7"/>
    <w:uiPriority w:val="99"/>
    <w:rsid w:val="005C2678"/>
    <w:rPr>
      <w:rFonts w:ascii="Times New Roman" w:eastAsia="Times New Roman" w:hAnsi="Times New Roman"/>
      <w:sz w:val="24"/>
      <w:szCs w:val="24"/>
      <w:lang w:val="x-none"/>
    </w:rPr>
  </w:style>
  <w:style w:type="character" w:customStyle="1" w:styleId="80">
    <w:name w:val="Заголовок 8 Знак"/>
    <w:link w:val="8"/>
    <w:uiPriority w:val="99"/>
    <w:rsid w:val="005C2678"/>
    <w:rPr>
      <w:rFonts w:ascii="Times New Roman" w:eastAsia="Times New Roman" w:hAnsi="Times New Roman"/>
      <w:b/>
      <w:sz w:val="24"/>
      <w:lang w:val="x-none"/>
    </w:rPr>
  </w:style>
  <w:style w:type="character" w:customStyle="1" w:styleId="90">
    <w:name w:val="Заголовок 9 Знак"/>
    <w:link w:val="9"/>
    <w:uiPriority w:val="99"/>
    <w:rsid w:val="005C2678"/>
    <w:rPr>
      <w:rFonts w:ascii="Times New Roman" w:eastAsia="Times New Roman" w:hAnsi="Times New Roman"/>
      <w:color w:val="000000"/>
      <w:sz w:val="24"/>
      <w:lang w:val="x-none"/>
    </w:rPr>
  </w:style>
  <w:style w:type="paragraph" w:styleId="a5">
    <w:name w:val="footer"/>
    <w:basedOn w:val="a"/>
    <w:link w:val="a6"/>
    <w:uiPriority w:val="99"/>
    <w:rsid w:val="005C2678"/>
    <w:pPr>
      <w:widowControl/>
      <w:tabs>
        <w:tab w:val="center" w:pos="4153"/>
        <w:tab w:val="right" w:pos="8306"/>
      </w:tabs>
      <w:autoSpaceDE/>
      <w:autoSpaceDN/>
      <w:adjustRightInd/>
      <w:spacing w:before="0" w:after="0"/>
    </w:pPr>
    <w:rPr>
      <w:lang w:val="x-none" w:eastAsia="x-none"/>
    </w:rPr>
  </w:style>
  <w:style w:type="character" w:customStyle="1" w:styleId="a6">
    <w:name w:val="Нижний колонтитул Знак"/>
    <w:link w:val="a5"/>
    <w:uiPriority w:val="99"/>
    <w:rsid w:val="005C2678"/>
    <w:rPr>
      <w:rFonts w:ascii="Times New Roman" w:eastAsia="Times New Roman" w:hAnsi="Times New Roman"/>
      <w:lang w:val="x-none"/>
    </w:rPr>
  </w:style>
  <w:style w:type="character" w:styleId="a7">
    <w:name w:val="page number"/>
    <w:basedOn w:val="a0"/>
    <w:rsid w:val="005C2678"/>
  </w:style>
  <w:style w:type="paragraph" w:styleId="a8">
    <w:name w:val="header"/>
    <w:basedOn w:val="a"/>
    <w:link w:val="a9"/>
    <w:uiPriority w:val="99"/>
    <w:rsid w:val="005C2678"/>
    <w:pPr>
      <w:widowControl/>
      <w:tabs>
        <w:tab w:val="center" w:pos="4677"/>
        <w:tab w:val="right" w:pos="9355"/>
      </w:tabs>
      <w:autoSpaceDE/>
      <w:autoSpaceDN/>
      <w:adjustRightInd/>
      <w:spacing w:before="0" w:after="0"/>
    </w:pPr>
    <w:rPr>
      <w:lang w:val="x-none" w:eastAsia="x-none"/>
    </w:rPr>
  </w:style>
  <w:style w:type="character" w:customStyle="1" w:styleId="a9">
    <w:name w:val="Верхний колонтитул Знак"/>
    <w:link w:val="a8"/>
    <w:uiPriority w:val="99"/>
    <w:rsid w:val="005C2678"/>
    <w:rPr>
      <w:rFonts w:ascii="Times New Roman" w:eastAsia="Times New Roman" w:hAnsi="Times New Roman"/>
      <w:lang w:val="x-none"/>
    </w:rPr>
  </w:style>
  <w:style w:type="paragraph" w:styleId="aa">
    <w:name w:val="Body Text Indent"/>
    <w:basedOn w:val="a"/>
    <w:link w:val="ab"/>
    <w:uiPriority w:val="99"/>
    <w:rsid w:val="005C2678"/>
    <w:pPr>
      <w:widowControl/>
      <w:autoSpaceDE/>
      <w:autoSpaceDN/>
      <w:adjustRightInd/>
      <w:spacing w:before="0" w:after="120"/>
      <w:ind w:left="283"/>
    </w:pPr>
    <w:rPr>
      <w:lang w:val="x-none" w:eastAsia="x-none"/>
    </w:rPr>
  </w:style>
  <w:style w:type="character" w:customStyle="1" w:styleId="ab">
    <w:name w:val="Основной текст с отступом Знак"/>
    <w:link w:val="aa"/>
    <w:uiPriority w:val="99"/>
    <w:rsid w:val="005C2678"/>
    <w:rPr>
      <w:rFonts w:ascii="Times New Roman" w:eastAsia="Times New Roman" w:hAnsi="Times New Roman"/>
      <w:lang w:val="x-none"/>
    </w:rPr>
  </w:style>
  <w:style w:type="paragraph" w:styleId="31">
    <w:name w:val="Body Text Indent 3"/>
    <w:basedOn w:val="a"/>
    <w:link w:val="32"/>
    <w:uiPriority w:val="99"/>
    <w:rsid w:val="005C2678"/>
    <w:pPr>
      <w:widowControl/>
      <w:autoSpaceDE/>
      <w:autoSpaceDN/>
      <w:adjustRightInd/>
      <w:spacing w:before="0" w:after="120"/>
      <w:ind w:left="283"/>
    </w:pPr>
    <w:rPr>
      <w:sz w:val="16"/>
      <w:szCs w:val="16"/>
      <w:lang w:val="x-none" w:eastAsia="x-none"/>
    </w:rPr>
  </w:style>
  <w:style w:type="character" w:customStyle="1" w:styleId="32">
    <w:name w:val="Основной текст с отступом 3 Знак"/>
    <w:link w:val="31"/>
    <w:uiPriority w:val="99"/>
    <w:rsid w:val="005C2678"/>
    <w:rPr>
      <w:rFonts w:ascii="Times New Roman" w:eastAsia="Times New Roman" w:hAnsi="Times New Roman"/>
      <w:sz w:val="16"/>
      <w:szCs w:val="16"/>
      <w:lang w:val="x-none"/>
    </w:rPr>
  </w:style>
  <w:style w:type="paragraph" w:customStyle="1" w:styleId="FR1">
    <w:name w:val="FR1"/>
    <w:uiPriority w:val="99"/>
    <w:rsid w:val="005C2678"/>
    <w:pPr>
      <w:widowControl w:val="0"/>
      <w:autoSpaceDE w:val="0"/>
      <w:autoSpaceDN w:val="0"/>
      <w:adjustRightInd w:val="0"/>
      <w:spacing w:line="280" w:lineRule="auto"/>
      <w:ind w:left="80" w:firstLine="620"/>
      <w:jc w:val="both"/>
    </w:pPr>
    <w:rPr>
      <w:rFonts w:ascii="Arial" w:eastAsia="Times New Roman" w:hAnsi="Arial" w:cs="Arial"/>
      <w:i/>
      <w:iCs/>
    </w:rPr>
  </w:style>
  <w:style w:type="paragraph" w:styleId="33">
    <w:name w:val="Body Text 3"/>
    <w:basedOn w:val="a"/>
    <w:link w:val="34"/>
    <w:uiPriority w:val="99"/>
    <w:rsid w:val="005C2678"/>
    <w:pPr>
      <w:widowControl/>
      <w:autoSpaceDE/>
      <w:autoSpaceDN/>
      <w:adjustRightInd/>
      <w:spacing w:before="0" w:after="120"/>
    </w:pPr>
    <w:rPr>
      <w:sz w:val="16"/>
      <w:szCs w:val="16"/>
      <w:lang w:val="x-none" w:eastAsia="x-none"/>
    </w:rPr>
  </w:style>
  <w:style w:type="character" w:customStyle="1" w:styleId="34">
    <w:name w:val="Основной текст 3 Знак"/>
    <w:link w:val="33"/>
    <w:uiPriority w:val="99"/>
    <w:rsid w:val="005C2678"/>
    <w:rPr>
      <w:rFonts w:ascii="Times New Roman" w:eastAsia="Times New Roman" w:hAnsi="Times New Roman"/>
      <w:sz w:val="16"/>
      <w:szCs w:val="16"/>
      <w:lang w:val="x-none"/>
    </w:rPr>
  </w:style>
  <w:style w:type="paragraph" w:styleId="23">
    <w:name w:val="Body Text Indent 2"/>
    <w:basedOn w:val="a"/>
    <w:link w:val="24"/>
    <w:uiPriority w:val="99"/>
    <w:rsid w:val="005C2678"/>
    <w:pPr>
      <w:widowControl/>
      <w:autoSpaceDE/>
      <w:autoSpaceDN/>
      <w:adjustRightInd/>
      <w:spacing w:before="0" w:after="120" w:line="480" w:lineRule="auto"/>
      <w:ind w:left="283"/>
    </w:pPr>
    <w:rPr>
      <w:lang w:val="x-none" w:eastAsia="x-none"/>
    </w:rPr>
  </w:style>
  <w:style w:type="character" w:customStyle="1" w:styleId="24">
    <w:name w:val="Основной текст с отступом 2 Знак"/>
    <w:link w:val="23"/>
    <w:uiPriority w:val="99"/>
    <w:rsid w:val="005C2678"/>
    <w:rPr>
      <w:rFonts w:ascii="Times New Roman" w:eastAsia="Times New Roman" w:hAnsi="Times New Roman"/>
      <w:lang w:val="x-none"/>
    </w:rPr>
  </w:style>
  <w:style w:type="character" w:customStyle="1" w:styleId="ac">
    <w:name w:val="Текст выноски Знак"/>
    <w:link w:val="ad"/>
    <w:uiPriority w:val="99"/>
    <w:semiHidden/>
    <w:rsid w:val="005C2678"/>
    <w:rPr>
      <w:rFonts w:ascii="Tahoma" w:eastAsia="Times New Roman" w:hAnsi="Tahoma" w:cs="Tahoma"/>
      <w:sz w:val="16"/>
      <w:szCs w:val="16"/>
    </w:rPr>
  </w:style>
  <w:style w:type="paragraph" w:styleId="ad">
    <w:name w:val="Balloon Text"/>
    <w:basedOn w:val="a"/>
    <w:link w:val="ac"/>
    <w:uiPriority w:val="99"/>
    <w:semiHidden/>
    <w:rsid w:val="005C2678"/>
    <w:pPr>
      <w:widowControl/>
      <w:autoSpaceDE/>
      <w:autoSpaceDN/>
      <w:adjustRightInd/>
      <w:spacing w:before="0" w:after="0"/>
    </w:pPr>
    <w:rPr>
      <w:rFonts w:ascii="Tahoma" w:hAnsi="Tahoma"/>
      <w:sz w:val="16"/>
      <w:szCs w:val="16"/>
      <w:lang w:val="x-none" w:eastAsia="x-none"/>
    </w:rPr>
  </w:style>
  <w:style w:type="character" w:customStyle="1" w:styleId="11">
    <w:name w:val="Текст выноски Знак1"/>
    <w:uiPriority w:val="99"/>
    <w:semiHidden/>
    <w:rsid w:val="005C2678"/>
    <w:rPr>
      <w:rFonts w:ascii="Tahoma" w:eastAsia="Times New Roman" w:hAnsi="Tahoma" w:cs="Tahoma"/>
      <w:sz w:val="16"/>
      <w:szCs w:val="16"/>
    </w:rPr>
  </w:style>
  <w:style w:type="paragraph" w:styleId="ae">
    <w:name w:val="Title"/>
    <w:basedOn w:val="a"/>
    <w:link w:val="af"/>
    <w:uiPriority w:val="99"/>
    <w:qFormat/>
    <w:rsid w:val="005C2678"/>
    <w:pPr>
      <w:widowControl/>
      <w:autoSpaceDE/>
      <w:autoSpaceDN/>
      <w:adjustRightInd/>
      <w:spacing w:before="0" w:after="0"/>
      <w:ind w:firstLine="709"/>
      <w:jc w:val="center"/>
    </w:pPr>
    <w:rPr>
      <w:b/>
      <w:bCs/>
      <w:sz w:val="24"/>
      <w:szCs w:val="24"/>
      <w:lang w:val="x-none" w:eastAsia="x-none"/>
    </w:rPr>
  </w:style>
  <w:style w:type="character" w:customStyle="1" w:styleId="af">
    <w:name w:val="Название Знак"/>
    <w:link w:val="ae"/>
    <w:uiPriority w:val="99"/>
    <w:rsid w:val="005C2678"/>
    <w:rPr>
      <w:rFonts w:ascii="Times New Roman" w:eastAsia="Times New Roman" w:hAnsi="Times New Roman"/>
      <w:b/>
      <w:bCs/>
      <w:sz w:val="24"/>
      <w:szCs w:val="24"/>
      <w:lang w:val="x-none"/>
    </w:rPr>
  </w:style>
  <w:style w:type="paragraph" w:styleId="af0">
    <w:name w:val="Subtitle"/>
    <w:basedOn w:val="a"/>
    <w:link w:val="af1"/>
    <w:uiPriority w:val="99"/>
    <w:qFormat/>
    <w:rsid w:val="005C2678"/>
    <w:pPr>
      <w:widowControl/>
      <w:autoSpaceDE/>
      <w:autoSpaceDN/>
      <w:adjustRightInd/>
      <w:spacing w:before="0" w:after="0"/>
    </w:pPr>
    <w:rPr>
      <w:b/>
      <w:bCs/>
      <w:sz w:val="24"/>
      <w:szCs w:val="24"/>
      <w:lang w:val="x-none" w:eastAsia="x-none"/>
    </w:rPr>
  </w:style>
  <w:style w:type="character" w:customStyle="1" w:styleId="af1">
    <w:name w:val="Подзаголовок Знак"/>
    <w:link w:val="af0"/>
    <w:uiPriority w:val="99"/>
    <w:rsid w:val="005C2678"/>
    <w:rPr>
      <w:rFonts w:ascii="Times New Roman" w:eastAsia="Times New Roman" w:hAnsi="Times New Roman"/>
      <w:b/>
      <w:bCs/>
      <w:sz w:val="24"/>
      <w:szCs w:val="24"/>
      <w:lang w:val="x-none"/>
    </w:rPr>
  </w:style>
  <w:style w:type="paragraph" w:customStyle="1" w:styleId="12">
    <w:name w:val="Абзац1"/>
    <w:basedOn w:val="a"/>
    <w:uiPriority w:val="99"/>
    <w:rsid w:val="005C2678"/>
    <w:pPr>
      <w:autoSpaceDE/>
      <w:autoSpaceDN/>
      <w:adjustRightInd/>
      <w:spacing w:before="0" w:after="60" w:line="360" w:lineRule="exact"/>
      <w:ind w:firstLine="709"/>
      <w:jc w:val="both"/>
    </w:pPr>
    <w:rPr>
      <w:sz w:val="28"/>
    </w:rPr>
  </w:style>
  <w:style w:type="paragraph" w:styleId="af2">
    <w:name w:val="Normal (Web)"/>
    <w:basedOn w:val="a"/>
    <w:uiPriority w:val="99"/>
    <w:rsid w:val="005C2678"/>
    <w:pPr>
      <w:widowControl/>
      <w:autoSpaceDE/>
      <w:autoSpaceDN/>
      <w:adjustRightInd/>
      <w:spacing w:before="100" w:beforeAutospacing="1" w:after="100" w:afterAutospacing="1"/>
    </w:pPr>
    <w:rPr>
      <w:rFonts w:ascii="Verdana" w:hAnsi="Verdana"/>
      <w:color w:val="000000"/>
      <w:sz w:val="18"/>
      <w:szCs w:val="18"/>
    </w:rPr>
  </w:style>
  <w:style w:type="paragraph" w:customStyle="1" w:styleId="210">
    <w:name w:val="Основной текст 21"/>
    <w:basedOn w:val="a"/>
    <w:uiPriority w:val="99"/>
    <w:rsid w:val="005C2678"/>
    <w:pPr>
      <w:widowControl/>
      <w:autoSpaceDE/>
      <w:autoSpaceDN/>
      <w:adjustRightInd/>
      <w:spacing w:before="0" w:after="0"/>
      <w:jc w:val="both"/>
    </w:pPr>
    <w:rPr>
      <w:snapToGrid w:val="0"/>
      <w:sz w:val="24"/>
    </w:rPr>
  </w:style>
  <w:style w:type="paragraph" w:customStyle="1" w:styleId="220">
    <w:name w:val="Основной текст 22"/>
    <w:basedOn w:val="a"/>
    <w:uiPriority w:val="99"/>
    <w:rsid w:val="005C2678"/>
    <w:pPr>
      <w:widowControl/>
      <w:overflowPunct w:val="0"/>
      <w:spacing w:before="0" w:after="0"/>
      <w:ind w:firstLine="567"/>
      <w:jc w:val="both"/>
      <w:textAlignment w:val="baseline"/>
    </w:pPr>
    <w:rPr>
      <w:sz w:val="24"/>
    </w:rPr>
  </w:style>
  <w:style w:type="paragraph" w:styleId="af3">
    <w:name w:val="footnote text"/>
    <w:basedOn w:val="a"/>
    <w:link w:val="af4"/>
    <w:uiPriority w:val="99"/>
    <w:semiHidden/>
    <w:rsid w:val="005C2678"/>
    <w:pPr>
      <w:widowControl/>
      <w:autoSpaceDE/>
      <w:autoSpaceDN/>
      <w:adjustRightInd/>
      <w:spacing w:before="0" w:after="0"/>
    </w:pPr>
    <w:rPr>
      <w:lang w:val="x-none" w:eastAsia="x-none"/>
    </w:rPr>
  </w:style>
  <w:style w:type="character" w:customStyle="1" w:styleId="af4">
    <w:name w:val="Текст сноски Знак"/>
    <w:link w:val="af3"/>
    <w:uiPriority w:val="99"/>
    <w:semiHidden/>
    <w:rsid w:val="005C2678"/>
    <w:rPr>
      <w:rFonts w:ascii="Times New Roman" w:eastAsia="Times New Roman" w:hAnsi="Times New Roman"/>
      <w:lang w:val="x-none"/>
    </w:rPr>
  </w:style>
  <w:style w:type="character" w:styleId="af5">
    <w:name w:val="footnote reference"/>
    <w:semiHidden/>
    <w:rsid w:val="005C2678"/>
    <w:rPr>
      <w:vertAlign w:val="superscript"/>
    </w:rPr>
  </w:style>
  <w:style w:type="paragraph" w:styleId="af6">
    <w:name w:val="Block Text"/>
    <w:basedOn w:val="a"/>
    <w:uiPriority w:val="99"/>
    <w:rsid w:val="005C2678"/>
    <w:pPr>
      <w:widowControl/>
      <w:autoSpaceDE/>
      <w:autoSpaceDN/>
      <w:adjustRightInd/>
      <w:spacing w:before="0" w:after="0" w:line="260" w:lineRule="auto"/>
      <w:ind w:left="80" w:right="-2" w:firstLine="500"/>
      <w:jc w:val="both"/>
    </w:pPr>
    <w:rPr>
      <w:sz w:val="28"/>
    </w:rPr>
  </w:style>
  <w:style w:type="paragraph" w:styleId="af7">
    <w:name w:val="annotation text"/>
    <w:basedOn w:val="a"/>
    <w:link w:val="af8"/>
    <w:uiPriority w:val="99"/>
    <w:semiHidden/>
    <w:rsid w:val="005C2678"/>
    <w:pPr>
      <w:widowControl/>
      <w:autoSpaceDE/>
      <w:autoSpaceDN/>
      <w:adjustRightInd/>
      <w:spacing w:before="0" w:after="0"/>
    </w:pPr>
    <w:rPr>
      <w:lang w:val="x-none" w:eastAsia="x-none"/>
    </w:rPr>
  </w:style>
  <w:style w:type="character" w:customStyle="1" w:styleId="af8">
    <w:name w:val="Текст примечания Знак"/>
    <w:link w:val="af7"/>
    <w:uiPriority w:val="99"/>
    <w:semiHidden/>
    <w:rsid w:val="005C2678"/>
    <w:rPr>
      <w:rFonts w:ascii="Times New Roman" w:eastAsia="Times New Roman" w:hAnsi="Times New Roman"/>
      <w:lang w:val="x-none"/>
    </w:rPr>
  </w:style>
  <w:style w:type="character" w:customStyle="1" w:styleId="af9">
    <w:name w:val="Тема примечания Знак"/>
    <w:link w:val="afa"/>
    <w:uiPriority w:val="99"/>
    <w:semiHidden/>
    <w:rsid w:val="005C2678"/>
    <w:rPr>
      <w:rFonts w:ascii="Times New Roman" w:eastAsia="Times New Roman" w:hAnsi="Times New Roman"/>
      <w:b/>
      <w:bCs/>
    </w:rPr>
  </w:style>
  <w:style w:type="paragraph" w:styleId="afa">
    <w:name w:val="annotation subject"/>
    <w:basedOn w:val="af7"/>
    <w:next w:val="af7"/>
    <w:link w:val="af9"/>
    <w:uiPriority w:val="99"/>
    <w:semiHidden/>
    <w:rsid w:val="005C2678"/>
    <w:rPr>
      <w:b/>
      <w:bCs/>
    </w:rPr>
  </w:style>
  <w:style w:type="character" w:customStyle="1" w:styleId="13">
    <w:name w:val="Тема примечания Знак1"/>
    <w:uiPriority w:val="99"/>
    <w:semiHidden/>
    <w:rsid w:val="005C2678"/>
    <w:rPr>
      <w:rFonts w:ascii="Times New Roman" w:eastAsia="Times New Roman" w:hAnsi="Times New Roman"/>
      <w:b/>
      <w:bCs/>
      <w:lang w:val="x-none"/>
    </w:rPr>
  </w:style>
  <w:style w:type="paragraph" w:customStyle="1" w:styleId="afb">
    <w:name w:val="абзац"/>
    <w:basedOn w:val="a"/>
    <w:uiPriority w:val="99"/>
    <w:rsid w:val="005C2678"/>
    <w:pPr>
      <w:widowControl/>
      <w:tabs>
        <w:tab w:val="left" w:pos="0"/>
      </w:tabs>
      <w:autoSpaceDE/>
      <w:autoSpaceDN/>
      <w:adjustRightInd/>
      <w:spacing w:before="0" w:after="0" w:line="240" w:lineRule="atLeast"/>
      <w:ind w:firstLine="567"/>
      <w:jc w:val="both"/>
    </w:pPr>
    <w:rPr>
      <w:sz w:val="24"/>
    </w:rPr>
  </w:style>
  <w:style w:type="character" w:customStyle="1" w:styleId="afc">
    <w:name w:val="Схема документа Знак"/>
    <w:link w:val="afd"/>
    <w:uiPriority w:val="99"/>
    <w:semiHidden/>
    <w:rsid w:val="005C2678"/>
    <w:rPr>
      <w:rFonts w:ascii="Tahoma" w:eastAsia="Times New Roman" w:hAnsi="Tahoma" w:cs="Tahoma"/>
      <w:shd w:val="clear" w:color="auto" w:fill="000080"/>
    </w:rPr>
  </w:style>
  <w:style w:type="paragraph" w:styleId="afd">
    <w:name w:val="Document Map"/>
    <w:basedOn w:val="a"/>
    <w:link w:val="afc"/>
    <w:uiPriority w:val="99"/>
    <w:semiHidden/>
    <w:rsid w:val="005C2678"/>
    <w:pPr>
      <w:widowControl/>
      <w:shd w:val="clear" w:color="auto" w:fill="000080"/>
      <w:autoSpaceDE/>
      <w:autoSpaceDN/>
      <w:adjustRightInd/>
      <w:spacing w:before="0" w:after="0"/>
    </w:pPr>
    <w:rPr>
      <w:rFonts w:ascii="Tahoma" w:hAnsi="Tahoma"/>
      <w:lang w:val="x-none" w:eastAsia="x-none"/>
    </w:rPr>
  </w:style>
  <w:style w:type="character" w:customStyle="1" w:styleId="14">
    <w:name w:val="Схема документа Знак1"/>
    <w:uiPriority w:val="99"/>
    <w:semiHidden/>
    <w:rsid w:val="005C2678"/>
    <w:rPr>
      <w:rFonts w:ascii="Tahoma" w:eastAsia="Times New Roman" w:hAnsi="Tahoma" w:cs="Tahoma"/>
      <w:sz w:val="16"/>
      <w:szCs w:val="16"/>
    </w:rPr>
  </w:style>
  <w:style w:type="paragraph" w:customStyle="1" w:styleId="15">
    <w:name w:val="Обычный1"/>
    <w:uiPriority w:val="99"/>
    <w:rsid w:val="005C2678"/>
    <w:pPr>
      <w:widowControl w:val="0"/>
    </w:pPr>
    <w:rPr>
      <w:rFonts w:ascii="Courier New" w:eastAsia="Times New Roman" w:hAnsi="Courier New"/>
      <w:snapToGrid w:val="0"/>
    </w:rPr>
  </w:style>
  <w:style w:type="paragraph" w:customStyle="1" w:styleId="ConsPlusNonformat">
    <w:name w:val="ConsPlusNonformat"/>
    <w:uiPriority w:val="99"/>
    <w:rsid w:val="005C2678"/>
    <w:pPr>
      <w:autoSpaceDE w:val="0"/>
      <w:autoSpaceDN w:val="0"/>
      <w:adjustRightInd w:val="0"/>
    </w:pPr>
    <w:rPr>
      <w:rFonts w:ascii="Courier New" w:eastAsia="Times New Roman" w:hAnsi="Courier New" w:cs="Courier New"/>
    </w:rPr>
  </w:style>
  <w:style w:type="paragraph" w:customStyle="1" w:styleId="afe">
    <w:name w:val="Знак"/>
    <w:basedOn w:val="a"/>
    <w:rsid w:val="005C2678"/>
    <w:pPr>
      <w:widowControl/>
      <w:tabs>
        <w:tab w:val="num" w:pos="360"/>
      </w:tabs>
      <w:autoSpaceDE/>
      <w:autoSpaceDN/>
      <w:adjustRightInd/>
      <w:spacing w:before="0" w:after="160" w:line="240" w:lineRule="exact"/>
    </w:pPr>
    <w:rPr>
      <w:rFonts w:ascii="Verdana" w:hAnsi="Verdana" w:cs="Verdana"/>
      <w:lang w:val="en-US" w:eastAsia="en-US"/>
    </w:rPr>
  </w:style>
  <w:style w:type="paragraph" w:styleId="25">
    <w:name w:val="Body Text 2"/>
    <w:basedOn w:val="a"/>
    <w:link w:val="26"/>
    <w:uiPriority w:val="99"/>
    <w:rsid w:val="005C2678"/>
    <w:pPr>
      <w:widowControl/>
      <w:autoSpaceDE/>
      <w:autoSpaceDN/>
      <w:adjustRightInd/>
      <w:spacing w:before="0" w:after="120" w:line="480" w:lineRule="auto"/>
    </w:pPr>
    <w:rPr>
      <w:lang w:val="x-none" w:eastAsia="x-none"/>
    </w:rPr>
  </w:style>
  <w:style w:type="character" w:customStyle="1" w:styleId="26">
    <w:name w:val="Основной текст 2 Знак"/>
    <w:link w:val="25"/>
    <w:uiPriority w:val="99"/>
    <w:rsid w:val="005C2678"/>
    <w:rPr>
      <w:rFonts w:ascii="Times New Roman" w:eastAsia="Times New Roman" w:hAnsi="Times New Roman"/>
      <w:lang w:val="x-none"/>
    </w:rPr>
  </w:style>
  <w:style w:type="paragraph" w:customStyle="1" w:styleId="310">
    <w:name w:val="Основной текст 31"/>
    <w:basedOn w:val="a"/>
    <w:uiPriority w:val="99"/>
    <w:rsid w:val="005C2678"/>
    <w:pPr>
      <w:widowControl/>
      <w:autoSpaceDE/>
      <w:autoSpaceDN/>
      <w:adjustRightInd/>
      <w:spacing w:before="0" w:after="0"/>
      <w:jc w:val="both"/>
    </w:pPr>
    <w:rPr>
      <w:sz w:val="24"/>
    </w:rPr>
  </w:style>
  <w:style w:type="paragraph" w:customStyle="1" w:styleId="ConsNormal">
    <w:name w:val="ConsNormal"/>
    <w:uiPriority w:val="99"/>
    <w:rsid w:val="005C2678"/>
    <w:pPr>
      <w:ind w:firstLine="720"/>
    </w:pPr>
    <w:rPr>
      <w:rFonts w:ascii="Consultant" w:eastAsia="Times New Roman" w:hAnsi="Consultant"/>
      <w:snapToGrid w:val="0"/>
    </w:rPr>
  </w:style>
  <w:style w:type="paragraph" w:styleId="16">
    <w:name w:val="toc 1"/>
    <w:basedOn w:val="a"/>
    <w:next w:val="a"/>
    <w:autoRedefine/>
    <w:uiPriority w:val="39"/>
    <w:rsid w:val="005C2678"/>
    <w:pPr>
      <w:widowControl/>
      <w:tabs>
        <w:tab w:val="right" w:leader="dot" w:pos="10196"/>
      </w:tabs>
      <w:autoSpaceDE/>
      <w:autoSpaceDN/>
      <w:adjustRightInd/>
      <w:spacing w:before="120" w:after="0"/>
    </w:pPr>
    <w:rPr>
      <w:b/>
      <w:bCs/>
      <w:caps/>
    </w:rPr>
  </w:style>
  <w:style w:type="paragraph" w:customStyle="1" w:styleId="17">
    <w:name w:val="Обычный1"/>
    <w:uiPriority w:val="99"/>
    <w:rsid w:val="005C2678"/>
    <w:pPr>
      <w:widowControl w:val="0"/>
    </w:pPr>
    <w:rPr>
      <w:rFonts w:ascii="Arial Narrow" w:eastAsia="Times New Roman" w:hAnsi="Arial Narrow"/>
      <w:sz w:val="16"/>
    </w:rPr>
  </w:style>
  <w:style w:type="paragraph" w:customStyle="1" w:styleId="caaieiaie7">
    <w:name w:val="caaieiaie 7"/>
    <w:basedOn w:val="a"/>
    <w:next w:val="a"/>
    <w:uiPriority w:val="99"/>
    <w:rsid w:val="005C2678"/>
    <w:pPr>
      <w:widowControl/>
      <w:tabs>
        <w:tab w:val="left" w:pos="0"/>
      </w:tabs>
      <w:autoSpaceDE/>
      <w:autoSpaceDN/>
      <w:adjustRightInd/>
      <w:spacing w:before="240" w:after="60"/>
    </w:pPr>
    <w:rPr>
      <w:rFonts w:ascii="Arial" w:hAnsi="Arial"/>
      <w:sz w:val="24"/>
    </w:rPr>
  </w:style>
  <w:style w:type="paragraph" w:customStyle="1" w:styleId="aff">
    <w:name w:val="Текст документа"/>
    <w:basedOn w:val="a"/>
    <w:uiPriority w:val="99"/>
    <w:rsid w:val="005C2678"/>
    <w:pPr>
      <w:widowControl/>
      <w:autoSpaceDE/>
      <w:autoSpaceDN/>
      <w:adjustRightInd/>
      <w:spacing w:before="0" w:after="0"/>
      <w:ind w:left="2268" w:firstLine="567"/>
      <w:jc w:val="both"/>
    </w:pPr>
    <w:rPr>
      <w:rFonts w:ascii="Arial" w:hAnsi="Arial"/>
      <w:sz w:val="24"/>
    </w:rPr>
  </w:style>
  <w:style w:type="paragraph" w:styleId="aff0">
    <w:name w:val="Plain Text"/>
    <w:basedOn w:val="a"/>
    <w:link w:val="aff1"/>
    <w:uiPriority w:val="99"/>
    <w:rsid w:val="005C2678"/>
    <w:pPr>
      <w:widowControl/>
      <w:autoSpaceDE/>
      <w:autoSpaceDN/>
      <w:adjustRightInd/>
      <w:spacing w:before="0" w:after="0"/>
      <w:ind w:firstLine="720"/>
      <w:jc w:val="both"/>
    </w:pPr>
    <w:rPr>
      <w:rFonts w:ascii="Courier New" w:hAnsi="Courier New"/>
      <w:lang w:val="x-none" w:eastAsia="x-none"/>
    </w:rPr>
  </w:style>
  <w:style w:type="character" w:customStyle="1" w:styleId="aff1">
    <w:name w:val="Текст Знак"/>
    <w:link w:val="aff0"/>
    <w:uiPriority w:val="99"/>
    <w:rsid w:val="005C2678"/>
    <w:rPr>
      <w:rFonts w:ascii="Courier New" w:eastAsia="Times New Roman" w:hAnsi="Courier New"/>
      <w:lang w:val="x-none"/>
    </w:rPr>
  </w:style>
  <w:style w:type="paragraph" w:customStyle="1" w:styleId="18">
    <w:name w:val="Стиль1"/>
    <w:basedOn w:val="3"/>
    <w:uiPriority w:val="99"/>
    <w:rsid w:val="005C2678"/>
    <w:pPr>
      <w:tabs>
        <w:tab w:val="num" w:pos="1440"/>
      </w:tabs>
      <w:spacing w:before="360" w:line="288" w:lineRule="auto"/>
      <w:ind w:left="1440" w:hanging="360"/>
      <w:jc w:val="both"/>
    </w:pPr>
    <w:rPr>
      <w:bCs w:val="0"/>
      <w:iCs/>
      <w:color w:val="000080"/>
      <w:sz w:val="28"/>
      <w:szCs w:val="20"/>
    </w:rPr>
  </w:style>
  <w:style w:type="paragraph" w:customStyle="1" w:styleId="211">
    <w:name w:val="Основной текст с отступом 21"/>
    <w:basedOn w:val="a"/>
    <w:uiPriority w:val="99"/>
    <w:rsid w:val="005C2678"/>
    <w:pPr>
      <w:widowControl/>
      <w:autoSpaceDE/>
      <w:autoSpaceDN/>
      <w:adjustRightInd/>
      <w:spacing w:before="0" w:after="0" w:line="360" w:lineRule="auto"/>
      <w:ind w:firstLine="720"/>
      <w:jc w:val="both"/>
    </w:pPr>
    <w:rPr>
      <w:sz w:val="24"/>
    </w:rPr>
  </w:style>
  <w:style w:type="paragraph" w:customStyle="1" w:styleId="27">
    <w:name w:val="Стиль2"/>
    <w:basedOn w:val="1"/>
    <w:autoRedefine/>
    <w:uiPriority w:val="99"/>
    <w:rsid w:val="005C2678"/>
    <w:pPr>
      <w:tabs>
        <w:tab w:val="right" w:leader="dot" w:pos="8963"/>
      </w:tabs>
      <w:spacing w:before="240" w:after="120"/>
      <w:ind w:left="567"/>
    </w:pPr>
    <w:rPr>
      <w:b/>
      <w:caps/>
      <w:sz w:val="24"/>
      <w:szCs w:val="28"/>
      <w:lang w:val="en-US"/>
    </w:rPr>
  </w:style>
  <w:style w:type="paragraph" w:customStyle="1" w:styleId="aff2">
    <w:name w:val="Создано"/>
    <w:uiPriority w:val="99"/>
    <w:rsid w:val="005C2678"/>
    <w:rPr>
      <w:rFonts w:ascii="Times New Roman" w:eastAsia="Times New Roman" w:hAnsi="Times New Roman"/>
      <w:sz w:val="24"/>
      <w:lang w:eastAsia="en-US"/>
    </w:rPr>
  </w:style>
  <w:style w:type="character" w:styleId="aff3">
    <w:name w:val="Hyperlink"/>
    <w:uiPriority w:val="99"/>
    <w:rsid w:val="005C2678"/>
    <w:rPr>
      <w:color w:val="0000FF"/>
      <w:u w:val="single"/>
    </w:rPr>
  </w:style>
  <w:style w:type="character" w:styleId="aff4">
    <w:name w:val="FollowedHyperlink"/>
    <w:rsid w:val="005C2678"/>
    <w:rPr>
      <w:color w:val="800080"/>
      <w:u w:val="single"/>
    </w:rPr>
  </w:style>
  <w:style w:type="paragraph" w:customStyle="1" w:styleId="aff5">
    <w:name w:val="Содержание"/>
    <w:basedOn w:val="a"/>
    <w:uiPriority w:val="99"/>
    <w:rsid w:val="005C2678"/>
    <w:pPr>
      <w:widowControl/>
      <w:autoSpaceDE/>
      <w:autoSpaceDN/>
      <w:adjustRightInd/>
      <w:spacing w:before="120" w:after="120" w:line="288" w:lineRule="auto"/>
      <w:jc w:val="both"/>
    </w:pPr>
    <w:rPr>
      <w:sz w:val="24"/>
    </w:rPr>
  </w:style>
  <w:style w:type="paragraph" w:styleId="aff6">
    <w:name w:val="List Number"/>
    <w:basedOn w:val="a"/>
    <w:autoRedefine/>
    <w:uiPriority w:val="99"/>
    <w:rsid w:val="005C2678"/>
    <w:pPr>
      <w:widowControl/>
      <w:tabs>
        <w:tab w:val="num" w:pos="1268"/>
      </w:tabs>
      <w:autoSpaceDE/>
      <w:autoSpaceDN/>
      <w:adjustRightInd/>
      <w:spacing w:before="60" w:after="60" w:line="288" w:lineRule="auto"/>
      <w:ind w:left="1268" w:hanging="360"/>
      <w:jc w:val="both"/>
    </w:pPr>
    <w:rPr>
      <w:sz w:val="24"/>
    </w:rPr>
  </w:style>
  <w:style w:type="paragraph" w:styleId="20">
    <w:name w:val="List Number 2"/>
    <w:basedOn w:val="a"/>
    <w:autoRedefine/>
    <w:uiPriority w:val="99"/>
    <w:rsid w:val="005C2678"/>
    <w:pPr>
      <w:widowControl/>
      <w:numPr>
        <w:ilvl w:val="1"/>
        <w:numId w:val="1"/>
      </w:numPr>
      <w:tabs>
        <w:tab w:val="clear" w:pos="1230"/>
        <w:tab w:val="num" w:pos="993"/>
        <w:tab w:val="num" w:pos="2348"/>
      </w:tabs>
      <w:autoSpaceDE/>
      <w:autoSpaceDN/>
      <w:adjustRightInd/>
      <w:spacing w:before="120" w:after="120" w:line="288" w:lineRule="auto"/>
      <w:ind w:left="993" w:hanging="567"/>
      <w:jc w:val="both"/>
    </w:pPr>
    <w:rPr>
      <w:sz w:val="24"/>
    </w:rPr>
  </w:style>
  <w:style w:type="paragraph" w:styleId="35">
    <w:name w:val="List Number 3"/>
    <w:basedOn w:val="a"/>
    <w:autoRedefine/>
    <w:uiPriority w:val="99"/>
    <w:rsid w:val="005C2678"/>
    <w:pPr>
      <w:widowControl/>
      <w:tabs>
        <w:tab w:val="num" w:pos="1843"/>
      </w:tabs>
      <w:autoSpaceDE/>
      <w:autoSpaceDN/>
      <w:adjustRightInd/>
      <w:spacing w:before="120" w:after="120" w:line="288" w:lineRule="auto"/>
      <w:ind w:left="1843" w:hanging="850"/>
      <w:jc w:val="both"/>
    </w:pPr>
    <w:rPr>
      <w:sz w:val="24"/>
    </w:rPr>
  </w:style>
  <w:style w:type="paragraph" w:styleId="aff7">
    <w:name w:val="List Bullet"/>
    <w:basedOn w:val="a"/>
    <w:autoRedefine/>
    <w:uiPriority w:val="99"/>
    <w:rsid w:val="005C2678"/>
    <w:pPr>
      <w:widowControl/>
      <w:autoSpaceDE/>
      <w:autoSpaceDN/>
      <w:adjustRightInd/>
      <w:spacing w:before="120" w:after="0" w:line="288" w:lineRule="auto"/>
      <w:jc w:val="both"/>
    </w:pPr>
    <w:rPr>
      <w:sz w:val="24"/>
    </w:rPr>
  </w:style>
  <w:style w:type="paragraph" w:styleId="19">
    <w:name w:val="index 1"/>
    <w:basedOn w:val="a"/>
    <w:next w:val="a"/>
    <w:autoRedefine/>
    <w:uiPriority w:val="99"/>
    <w:semiHidden/>
    <w:rsid w:val="005C2678"/>
    <w:pPr>
      <w:widowControl/>
      <w:tabs>
        <w:tab w:val="num" w:pos="360"/>
      </w:tabs>
      <w:autoSpaceDE/>
      <w:autoSpaceDN/>
      <w:adjustRightInd/>
      <w:spacing w:before="0" w:after="0"/>
      <w:jc w:val="both"/>
    </w:pPr>
    <w:rPr>
      <w:sz w:val="24"/>
    </w:rPr>
  </w:style>
  <w:style w:type="paragraph" w:customStyle="1" w:styleId="aff8">
    <w:name w:val="Отчет"/>
    <w:basedOn w:val="a"/>
    <w:uiPriority w:val="99"/>
    <w:rsid w:val="005C2678"/>
    <w:pPr>
      <w:widowControl/>
      <w:autoSpaceDE/>
      <w:autoSpaceDN/>
      <w:adjustRightInd/>
      <w:spacing w:before="120" w:after="120"/>
      <w:jc w:val="both"/>
    </w:pPr>
    <w:rPr>
      <w:sz w:val="24"/>
    </w:rPr>
  </w:style>
  <w:style w:type="paragraph" w:customStyle="1" w:styleId="aff9">
    <w:name w:val="текст предложения"/>
    <w:basedOn w:val="a3"/>
    <w:uiPriority w:val="99"/>
    <w:rsid w:val="005C2678"/>
    <w:pPr>
      <w:jc w:val="both"/>
    </w:pPr>
    <w:rPr>
      <w:lang w:eastAsia="en-US"/>
    </w:rPr>
  </w:style>
  <w:style w:type="paragraph" w:customStyle="1" w:styleId="lev2">
    <w:name w:val="lev2"/>
    <w:basedOn w:val="a3"/>
    <w:uiPriority w:val="99"/>
    <w:rsid w:val="005C2678"/>
    <w:pPr>
      <w:tabs>
        <w:tab w:val="num" w:pos="1230"/>
      </w:tabs>
      <w:ind w:left="1230" w:hanging="720"/>
      <w:jc w:val="both"/>
    </w:pPr>
    <w:rPr>
      <w:color w:val="000000"/>
      <w:szCs w:val="24"/>
    </w:rPr>
  </w:style>
  <w:style w:type="paragraph" w:customStyle="1" w:styleId="1a">
    <w:name w:val="Стиль Заголовок 1"/>
    <w:aliases w:val="Head 1 + Междустр.интервал:  одинарный"/>
    <w:basedOn w:val="1"/>
    <w:uiPriority w:val="99"/>
    <w:rsid w:val="005C2678"/>
    <w:pPr>
      <w:tabs>
        <w:tab w:val="left" w:pos="1276"/>
      </w:tabs>
      <w:spacing w:before="240" w:after="120"/>
      <w:ind w:firstLine="709"/>
    </w:pPr>
    <w:rPr>
      <w:b/>
      <w:bCs/>
      <w:caps/>
      <w:sz w:val="28"/>
      <w:szCs w:val="24"/>
    </w:rPr>
  </w:style>
  <w:style w:type="paragraph" w:customStyle="1" w:styleId="ConsTitle">
    <w:name w:val="ConsTitle"/>
    <w:uiPriority w:val="99"/>
    <w:rsid w:val="005C2678"/>
    <w:pPr>
      <w:widowControl w:val="0"/>
    </w:pPr>
    <w:rPr>
      <w:rFonts w:ascii="Arial" w:eastAsia="Times New Roman" w:hAnsi="Arial"/>
      <w:b/>
      <w:snapToGrid w:val="0"/>
      <w:sz w:val="16"/>
    </w:rPr>
  </w:style>
  <w:style w:type="paragraph" w:customStyle="1" w:styleId="1b">
    <w:name w:val="Знак1"/>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affa">
    <w:name w:val="Знак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8">
    <w:name w:val="Знак2 Знак Знак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character" w:styleId="affb">
    <w:name w:val="Strong"/>
    <w:qFormat/>
    <w:rsid w:val="005C2678"/>
    <w:rPr>
      <w:b/>
      <w:bCs/>
    </w:rPr>
  </w:style>
  <w:style w:type="paragraph" w:customStyle="1" w:styleId="affc">
    <w:name w:val="Знак Знак Знак Знак Знак Знак Знак"/>
    <w:basedOn w:val="a"/>
    <w:rsid w:val="005C2678"/>
    <w:pPr>
      <w:widowControl/>
      <w:autoSpaceDE/>
      <w:autoSpaceDN/>
      <w:adjustRightInd/>
      <w:spacing w:before="0" w:after="160" w:line="240" w:lineRule="exact"/>
      <w:jc w:val="both"/>
    </w:pPr>
    <w:rPr>
      <w:rFonts w:ascii="Verdana" w:hAnsi="Verdana"/>
      <w:lang w:val="en-US" w:eastAsia="en-US"/>
    </w:rPr>
  </w:style>
  <w:style w:type="paragraph" w:customStyle="1" w:styleId="ConsPlusNormal">
    <w:name w:val="ConsPlusNormal"/>
    <w:uiPriority w:val="99"/>
    <w:rsid w:val="005C2678"/>
    <w:pPr>
      <w:widowControl w:val="0"/>
      <w:autoSpaceDE w:val="0"/>
      <w:autoSpaceDN w:val="0"/>
      <w:adjustRightInd w:val="0"/>
      <w:ind w:firstLine="720"/>
    </w:pPr>
    <w:rPr>
      <w:rFonts w:ascii="Arial" w:eastAsia="Times New Roman" w:hAnsi="Arial" w:cs="Arial"/>
    </w:rPr>
  </w:style>
  <w:style w:type="paragraph" w:customStyle="1" w:styleId="1c">
    <w:name w:val="Знак Знак Знак Знак Знак Знак Знак Знак Знак Знак Знак Знак1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paragraph" w:customStyle="1" w:styleId="1d">
    <w:name w:val="Знак1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
    <w:name w:val="Знак2 Знак"/>
    <w:basedOn w:val="a"/>
    <w:rsid w:val="005C2678"/>
    <w:pPr>
      <w:widowControl/>
      <w:numPr>
        <w:ilvl w:val="1"/>
        <w:numId w:val="2"/>
      </w:numPr>
      <w:tabs>
        <w:tab w:val="clear" w:pos="927"/>
      </w:tabs>
      <w:autoSpaceDE/>
      <w:autoSpaceDN/>
      <w:adjustRightInd/>
      <w:spacing w:before="0" w:after="160" w:line="240" w:lineRule="exact"/>
      <w:ind w:firstLine="0"/>
    </w:pPr>
    <w:rPr>
      <w:rFonts w:ascii="Verdana" w:hAnsi="Verdana" w:cs="Verdana"/>
      <w:lang w:val="en-US" w:eastAsia="en-US"/>
    </w:rPr>
  </w:style>
  <w:style w:type="paragraph" w:customStyle="1" w:styleId="affd">
    <w:name w:val="Стиль Основной текст"/>
    <w:aliases w:val="Заг1 + полужирный По центру Справа:  032 см"/>
    <w:basedOn w:val="25"/>
    <w:uiPriority w:val="99"/>
    <w:rsid w:val="005C2678"/>
    <w:pPr>
      <w:ind w:right="180"/>
      <w:jc w:val="center"/>
    </w:pPr>
    <w:rPr>
      <w:b/>
      <w:bCs/>
    </w:rPr>
  </w:style>
  <w:style w:type="paragraph" w:customStyle="1" w:styleId="29">
    <w:name w:val="Стиль Заголовок 2"/>
    <w:basedOn w:val="a"/>
    <w:autoRedefine/>
    <w:uiPriority w:val="99"/>
    <w:rsid w:val="005C2678"/>
    <w:pPr>
      <w:widowControl/>
      <w:tabs>
        <w:tab w:val="left" w:pos="720"/>
      </w:tabs>
      <w:autoSpaceDE/>
      <w:autoSpaceDN/>
      <w:adjustRightInd/>
      <w:spacing w:before="120" w:after="0"/>
      <w:ind w:left="720"/>
      <w:outlineLvl w:val="1"/>
    </w:pPr>
    <w:rPr>
      <w:b/>
      <w:caps/>
      <w:sz w:val="26"/>
      <w:szCs w:val="26"/>
    </w:rPr>
  </w:style>
  <w:style w:type="paragraph" w:customStyle="1" w:styleId="Style11ptJustifiedBefore6pt1">
    <w:name w:val="Style 11 pt Justified Before:  6 pt1"/>
    <w:basedOn w:val="a"/>
    <w:link w:val="Style11ptJustifiedBefore6pt1Char"/>
    <w:rsid w:val="005C2678"/>
    <w:pPr>
      <w:widowControl/>
      <w:autoSpaceDE/>
      <w:autoSpaceDN/>
      <w:adjustRightInd/>
      <w:spacing w:before="120" w:after="0"/>
      <w:jc w:val="both"/>
    </w:pPr>
    <w:rPr>
      <w:sz w:val="24"/>
      <w:lang w:val="x-none" w:eastAsia="x-none"/>
    </w:rPr>
  </w:style>
  <w:style w:type="character" w:customStyle="1" w:styleId="Style11ptJustifiedBefore6pt1Char">
    <w:name w:val="Style 11 pt Justified Before:  6 pt1 Char"/>
    <w:link w:val="Style11ptJustifiedBefore6pt1"/>
    <w:rsid w:val="005C2678"/>
    <w:rPr>
      <w:rFonts w:ascii="Times New Roman" w:eastAsia="Times New Roman" w:hAnsi="Times New Roman"/>
      <w:sz w:val="24"/>
      <w:lang w:val="x-none"/>
    </w:rPr>
  </w:style>
  <w:style w:type="paragraph" w:styleId="affe">
    <w:name w:val="List Paragraph"/>
    <w:basedOn w:val="a"/>
    <w:uiPriority w:val="34"/>
    <w:qFormat/>
    <w:rsid w:val="005C2678"/>
    <w:pPr>
      <w:widowControl/>
      <w:autoSpaceDE/>
      <w:autoSpaceDN/>
      <w:adjustRightInd/>
      <w:spacing w:before="0"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C2678"/>
    <w:pPr>
      <w:widowControl w:val="0"/>
      <w:autoSpaceDE w:val="0"/>
      <w:autoSpaceDN w:val="0"/>
      <w:adjustRightInd w:val="0"/>
    </w:pPr>
    <w:rPr>
      <w:rFonts w:eastAsia="Times New Roman" w:cs="Calibri"/>
      <w:b/>
      <w:bCs/>
      <w:sz w:val="22"/>
      <w:szCs w:val="22"/>
    </w:rPr>
  </w:style>
  <w:style w:type="paragraph" w:styleId="afff">
    <w:name w:val="Revision"/>
    <w:hidden/>
    <w:uiPriority w:val="99"/>
    <w:semiHidden/>
    <w:rsid w:val="005C2678"/>
    <w:rPr>
      <w:rFonts w:ascii="Times New Roman" w:eastAsia="Times New Roman" w:hAnsi="Times New Roman"/>
    </w:rPr>
  </w:style>
  <w:style w:type="numbering" w:customStyle="1" w:styleId="1e">
    <w:name w:val="Нет списка1"/>
    <w:next w:val="a2"/>
    <w:semiHidden/>
    <w:unhideWhenUsed/>
    <w:rsid w:val="00E47FE0"/>
  </w:style>
  <w:style w:type="paragraph" w:styleId="2a">
    <w:name w:val="toc 2"/>
    <w:basedOn w:val="a"/>
    <w:next w:val="a"/>
    <w:autoRedefine/>
    <w:uiPriority w:val="39"/>
    <w:unhideWhenUsed/>
    <w:rsid w:val="00E47FE0"/>
    <w:pPr>
      <w:widowControl/>
      <w:autoSpaceDE/>
      <w:autoSpaceDN/>
      <w:adjustRightInd/>
      <w:spacing w:before="0" w:after="0"/>
      <w:ind w:left="200"/>
    </w:pPr>
    <w:rPr>
      <w:sz w:val="24"/>
    </w:rPr>
  </w:style>
  <w:style w:type="paragraph" w:styleId="36">
    <w:name w:val="toc 3"/>
    <w:basedOn w:val="a"/>
    <w:next w:val="a"/>
    <w:autoRedefine/>
    <w:uiPriority w:val="39"/>
    <w:unhideWhenUsed/>
    <w:rsid w:val="00E47FE0"/>
    <w:pPr>
      <w:widowControl/>
      <w:autoSpaceDE/>
      <w:autoSpaceDN/>
      <w:adjustRightInd/>
      <w:spacing w:before="0" w:after="0"/>
      <w:ind w:left="400"/>
    </w:pPr>
    <w:rPr>
      <w:sz w:val="24"/>
    </w:rPr>
  </w:style>
  <w:style w:type="character" w:customStyle="1" w:styleId="110">
    <w:name w:val="Заголовок 1 Знак1"/>
    <w:aliases w:val="Char Знак"/>
    <w:rsid w:val="00AC6158"/>
    <w:rPr>
      <w:rFonts w:ascii="Cambria" w:eastAsia="Times New Roman" w:hAnsi="Cambria" w:cs="Times New Roman"/>
      <w:b/>
      <w:bCs/>
      <w:color w:val="365F91"/>
      <w:sz w:val="28"/>
      <w:szCs w:val="28"/>
    </w:rPr>
  </w:style>
  <w:style w:type="character" w:customStyle="1" w:styleId="71">
    <w:name w:val="Заголовок 7 Знак1"/>
    <w:aliases w:val="НАЗВАНИЕ Знак"/>
    <w:semiHidden/>
    <w:rsid w:val="00AC6158"/>
    <w:rPr>
      <w:rFonts w:ascii="Cambria" w:eastAsia="Times New Roman" w:hAnsi="Cambria" w:cs="Times New Roman"/>
      <w:i/>
      <w:iCs/>
      <w:color w:val="404040"/>
    </w:rPr>
  </w:style>
  <w:style w:type="character" w:customStyle="1" w:styleId="1f">
    <w:name w:val="Основной текст Знак1"/>
    <w:aliases w:val="Заг1 Знак1"/>
    <w:semiHidden/>
    <w:rsid w:val="00AC6158"/>
    <w:rPr>
      <w:rFonts w:ascii="Times New Roman" w:eastAsia="Times New Roman" w:hAnsi="Times New Roman"/>
    </w:rPr>
  </w:style>
  <w:style w:type="paragraph" w:styleId="afff0">
    <w:name w:val="No Spacing"/>
    <w:uiPriority w:val="1"/>
    <w:qFormat/>
    <w:rsid w:val="00AC6158"/>
    <w:rPr>
      <w:sz w:val="22"/>
      <w:szCs w:val="22"/>
      <w:lang w:eastAsia="en-US"/>
    </w:rPr>
  </w:style>
  <w:style w:type="paragraph" w:customStyle="1" w:styleId="afff1">
    <w:name w:val="Знак"/>
    <w:basedOn w:val="a"/>
    <w:uiPriority w:val="99"/>
    <w:rsid w:val="00AC6158"/>
    <w:pPr>
      <w:widowControl/>
      <w:tabs>
        <w:tab w:val="num" w:pos="360"/>
      </w:tabs>
      <w:autoSpaceDE/>
      <w:autoSpaceDN/>
      <w:adjustRightInd/>
      <w:spacing w:before="0" w:after="160" w:line="240" w:lineRule="exact"/>
    </w:pPr>
    <w:rPr>
      <w:rFonts w:ascii="Verdana" w:hAnsi="Verdana" w:cs="Verdana"/>
      <w:lang w:val="en-US" w:eastAsia="en-US"/>
    </w:rPr>
  </w:style>
  <w:style w:type="paragraph" w:customStyle="1" w:styleId="1f0">
    <w:name w:val="Знак1"/>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afff2">
    <w:name w:val="Знак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b">
    <w:name w:val="Знак2 Знак Знак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afff3">
    <w:name w:val="Знак Знак Знак Знак Знак Знак Знак"/>
    <w:basedOn w:val="a"/>
    <w:uiPriority w:val="99"/>
    <w:rsid w:val="00AC6158"/>
    <w:pPr>
      <w:widowControl/>
      <w:autoSpaceDE/>
      <w:autoSpaceDN/>
      <w:adjustRightInd/>
      <w:spacing w:before="0" w:after="160" w:line="240" w:lineRule="exact"/>
      <w:jc w:val="both"/>
    </w:pPr>
    <w:rPr>
      <w:rFonts w:ascii="Verdana" w:hAnsi="Verdana"/>
      <w:lang w:val="en-US" w:eastAsia="en-US"/>
    </w:rPr>
  </w:style>
  <w:style w:type="paragraph" w:customStyle="1" w:styleId="1f1">
    <w:name w:val="Знак Знак Знак Знак Знак Знак Знак Знак Знак Знак Знак Знак1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1f2">
    <w:name w:val="Знак1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c">
    <w:name w:val="Знак2 Знак"/>
    <w:basedOn w:val="a"/>
    <w:uiPriority w:val="99"/>
    <w:rsid w:val="00AC6158"/>
    <w:pPr>
      <w:widowControl/>
      <w:tabs>
        <w:tab w:val="num" w:pos="927"/>
      </w:tabs>
      <w:autoSpaceDE/>
      <w:autoSpaceDN/>
      <w:adjustRightInd/>
      <w:spacing w:before="0" w:after="160" w:line="240" w:lineRule="exact"/>
    </w:pPr>
    <w:rPr>
      <w:rFonts w:ascii="Verdana" w:hAnsi="Verdana" w:cs="Verdana"/>
      <w:lang w:val="en-US" w:eastAsia="en-US"/>
    </w:rPr>
  </w:style>
  <w:style w:type="numbering" w:customStyle="1" w:styleId="2d">
    <w:name w:val="Нет списка2"/>
    <w:next w:val="a2"/>
    <w:uiPriority w:val="99"/>
    <w:semiHidden/>
    <w:unhideWhenUsed/>
    <w:rsid w:val="00056EA2"/>
  </w:style>
  <w:style w:type="paragraph" w:customStyle="1" w:styleId="230">
    <w:name w:val="Основной текст 23"/>
    <w:basedOn w:val="a"/>
    <w:uiPriority w:val="99"/>
    <w:rsid w:val="00056EA2"/>
    <w:pPr>
      <w:widowControl/>
      <w:overflowPunct w:val="0"/>
      <w:spacing w:before="0" w:after="0"/>
      <w:ind w:firstLine="567"/>
      <w:jc w:val="both"/>
    </w:pPr>
    <w:rPr>
      <w:sz w:val="24"/>
    </w:rPr>
  </w:style>
  <w:style w:type="paragraph" w:customStyle="1" w:styleId="2e">
    <w:name w:val="Обычный2"/>
    <w:uiPriority w:val="99"/>
    <w:rsid w:val="00056EA2"/>
    <w:pPr>
      <w:widowControl w:val="0"/>
      <w:snapToGrid w:val="0"/>
    </w:pPr>
    <w:rPr>
      <w:rFonts w:ascii="Courier New" w:eastAsia="Times New Roman" w:hAnsi="Courier New"/>
    </w:rPr>
  </w:style>
  <w:style w:type="paragraph" w:customStyle="1" w:styleId="320">
    <w:name w:val="Основной текст 32"/>
    <w:basedOn w:val="a"/>
    <w:uiPriority w:val="99"/>
    <w:rsid w:val="00056EA2"/>
    <w:pPr>
      <w:widowControl/>
      <w:autoSpaceDE/>
      <w:autoSpaceDN/>
      <w:adjustRightInd/>
      <w:spacing w:before="0" w:after="0"/>
      <w:jc w:val="both"/>
    </w:pPr>
    <w:rPr>
      <w:sz w:val="24"/>
    </w:rPr>
  </w:style>
  <w:style w:type="paragraph" w:customStyle="1" w:styleId="221">
    <w:name w:val="Основной текст с отступом 22"/>
    <w:basedOn w:val="a"/>
    <w:uiPriority w:val="99"/>
    <w:rsid w:val="00056EA2"/>
    <w:pPr>
      <w:widowControl/>
      <w:autoSpaceDE/>
      <w:autoSpaceDN/>
      <w:adjustRightInd/>
      <w:spacing w:before="0" w:after="0" w:line="360" w:lineRule="auto"/>
      <w:ind w:firstLine="720"/>
      <w:jc w:val="both"/>
    </w:pPr>
    <w:rPr>
      <w:sz w:val="24"/>
    </w:rPr>
  </w:style>
  <w:style w:type="character" w:styleId="afff4">
    <w:name w:val="annotation reference"/>
    <w:uiPriority w:val="99"/>
    <w:semiHidden/>
    <w:unhideWhenUsed/>
    <w:rsid w:val="00056E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68559">
      <w:bodyDiv w:val="1"/>
      <w:marLeft w:val="0"/>
      <w:marRight w:val="0"/>
      <w:marTop w:val="0"/>
      <w:marBottom w:val="0"/>
      <w:divBdr>
        <w:top w:val="none" w:sz="0" w:space="0" w:color="auto"/>
        <w:left w:val="none" w:sz="0" w:space="0" w:color="auto"/>
        <w:bottom w:val="none" w:sz="0" w:space="0" w:color="auto"/>
        <w:right w:val="none" w:sz="0" w:space="0" w:color="auto"/>
      </w:divBdr>
    </w:div>
    <w:div w:id="328874126">
      <w:bodyDiv w:val="1"/>
      <w:marLeft w:val="0"/>
      <w:marRight w:val="0"/>
      <w:marTop w:val="0"/>
      <w:marBottom w:val="0"/>
      <w:divBdr>
        <w:top w:val="none" w:sz="0" w:space="0" w:color="auto"/>
        <w:left w:val="none" w:sz="0" w:space="0" w:color="auto"/>
        <w:bottom w:val="none" w:sz="0" w:space="0" w:color="auto"/>
        <w:right w:val="none" w:sz="0" w:space="0" w:color="auto"/>
      </w:divBdr>
    </w:div>
    <w:div w:id="573974767">
      <w:bodyDiv w:val="1"/>
      <w:marLeft w:val="0"/>
      <w:marRight w:val="0"/>
      <w:marTop w:val="0"/>
      <w:marBottom w:val="0"/>
      <w:divBdr>
        <w:top w:val="none" w:sz="0" w:space="0" w:color="auto"/>
        <w:left w:val="none" w:sz="0" w:space="0" w:color="auto"/>
        <w:bottom w:val="none" w:sz="0" w:space="0" w:color="auto"/>
        <w:right w:val="none" w:sz="0" w:space="0" w:color="auto"/>
      </w:divBdr>
    </w:div>
    <w:div w:id="594824288">
      <w:bodyDiv w:val="1"/>
      <w:marLeft w:val="0"/>
      <w:marRight w:val="0"/>
      <w:marTop w:val="0"/>
      <w:marBottom w:val="0"/>
      <w:divBdr>
        <w:top w:val="none" w:sz="0" w:space="0" w:color="auto"/>
        <w:left w:val="none" w:sz="0" w:space="0" w:color="auto"/>
        <w:bottom w:val="none" w:sz="0" w:space="0" w:color="auto"/>
        <w:right w:val="none" w:sz="0" w:space="0" w:color="auto"/>
      </w:divBdr>
    </w:div>
    <w:div w:id="704788774">
      <w:bodyDiv w:val="1"/>
      <w:marLeft w:val="0"/>
      <w:marRight w:val="0"/>
      <w:marTop w:val="0"/>
      <w:marBottom w:val="0"/>
      <w:divBdr>
        <w:top w:val="none" w:sz="0" w:space="0" w:color="auto"/>
        <w:left w:val="none" w:sz="0" w:space="0" w:color="auto"/>
        <w:bottom w:val="none" w:sz="0" w:space="0" w:color="auto"/>
        <w:right w:val="none" w:sz="0" w:space="0" w:color="auto"/>
      </w:divBdr>
    </w:div>
    <w:div w:id="1238705709">
      <w:bodyDiv w:val="1"/>
      <w:marLeft w:val="0"/>
      <w:marRight w:val="0"/>
      <w:marTop w:val="0"/>
      <w:marBottom w:val="0"/>
      <w:divBdr>
        <w:top w:val="none" w:sz="0" w:space="0" w:color="auto"/>
        <w:left w:val="none" w:sz="0" w:space="0" w:color="auto"/>
        <w:bottom w:val="none" w:sz="0" w:space="0" w:color="auto"/>
        <w:right w:val="none" w:sz="0" w:space="0" w:color="auto"/>
      </w:divBdr>
    </w:div>
    <w:div w:id="1359234291">
      <w:bodyDiv w:val="1"/>
      <w:marLeft w:val="0"/>
      <w:marRight w:val="0"/>
      <w:marTop w:val="0"/>
      <w:marBottom w:val="0"/>
      <w:divBdr>
        <w:top w:val="none" w:sz="0" w:space="0" w:color="auto"/>
        <w:left w:val="none" w:sz="0" w:space="0" w:color="auto"/>
        <w:bottom w:val="none" w:sz="0" w:space="0" w:color="auto"/>
        <w:right w:val="none" w:sz="0" w:space="0" w:color="auto"/>
      </w:divBdr>
    </w:div>
    <w:div w:id="1877887359">
      <w:bodyDiv w:val="1"/>
      <w:marLeft w:val="0"/>
      <w:marRight w:val="0"/>
      <w:marTop w:val="0"/>
      <w:marBottom w:val="0"/>
      <w:divBdr>
        <w:top w:val="none" w:sz="0" w:space="0" w:color="auto"/>
        <w:left w:val="none" w:sz="0" w:space="0" w:color="auto"/>
        <w:bottom w:val="none" w:sz="0" w:space="0" w:color="auto"/>
        <w:right w:val="none" w:sz="0" w:space="0" w:color="auto"/>
      </w:divBdr>
    </w:div>
    <w:div w:id="1887637554">
      <w:bodyDiv w:val="1"/>
      <w:marLeft w:val="0"/>
      <w:marRight w:val="0"/>
      <w:marTop w:val="0"/>
      <w:marBottom w:val="0"/>
      <w:divBdr>
        <w:top w:val="none" w:sz="0" w:space="0" w:color="auto"/>
        <w:left w:val="none" w:sz="0" w:space="0" w:color="auto"/>
        <w:bottom w:val="none" w:sz="0" w:space="0" w:color="auto"/>
        <w:right w:val="none" w:sz="0" w:space="0" w:color="auto"/>
      </w:divBdr>
    </w:div>
    <w:div w:id="1932421848">
      <w:bodyDiv w:val="1"/>
      <w:marLeft w:val="0"/>
      <w:marRight w:val="0"/>
      <w:marTop w:val="0"/>
      <w:marBottom w:val="0"/>
      <w:divBdr>
        <w:top w:val="none" w:sz="0" w:space="0" w:color="auto"/>
        <w:left w:val="none" w:sz="0" w:space="0" w:color="auto"/>
        <w:bottom w:val="none" w:sz="0" w:space="0" w:color="auto"/>
        <w:right w:val="none" w:sz="0" w:space="0" w:color="auto"/>
      </w:divBdr>
    </w:div>
    <w:div w:id="214507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571645B3D8B12533052151F24096B0BFE98B798902D67AF72D7862F48428063F925AC948C811799RFV5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571645B3D8B12533052151F24096B0BFE9AB79E952367AF72D7862F48428063F925AC948C81149CRFV5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71645B3D8B12533052151F24096B0BFE98B798902E67AF72D7862F48428063F925AC948C811599RFVCK" TargetMode="External"/><Relationship Id="rId5" Type="http://schemas.openxmlformats.org/officeDocument/2006/relationships/settings" Target="settings.xml"/><Relationship Id="rId15" Type="http://schemas.openxmlformats.org/officeDocument/2006/relationships/hyperlink" Target="consultantplus://offline/ref=4AC9CBAED5C0EE62A808953F2CE18DDAE893D888D85CE157E92FB0EA910F9A8B8AE6B2506825aF0CK" TargetMode="External"/><Relationship Id="rId10" Type="http://schemas.openxmlformats.org/officeDocument/2006/relationships/hyperlink" Target="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 TargetMode="External"/><Relationship Id="rId4" Type="http://schemas.microsoft.com/office/2007/relationships/stylesWithEffects" Target="stylesWithEffects.xml"/><Relationship Id="rId9" Type="http://schemas.openxmlformats.org/officeDocument/2006/relationships/hyperlink" Target="consultantplus://offline/ref=30A31BA3B6579740C4C61431685BDC2B6861267C11348D1CA59C38629BB1DAEC2A1020558E6308MAt8I" TargetMode="External"/><Relationship Id="rId14" Type="http://schemas.openxmlformats.org/officeDocument/2006/relationships/hyperlink" Target="consultantplus://offline/ref=875C9E85B253D712204DEC00F20923D6FCC72B76C6E2889CAEFD70E37BDE9356E8C0961E7ED19B3Cd2i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ABE3C-B208-4D6B-AE85-7BF143F0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43</Pages>
  <Words>20096</Words>
  <Characters>114549</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МРСК Северо-Запада</Company>
  <LinksUpToDate>false</LinksUpToDate>
  <CharactersWithSpaces>134377</CharactersWithSpaces>
  <SharedDoc>false</SharedDoc>
  <HLinks>
    <vt:vector size="48" baseType="variant">
      <vt:variant>
        <vt:i4>2687081</vt:i4>
      </vt:variant>
      <vt:variant>
        <vt:i4>21</vt:i4>
      </vt:variant>
      <vt:variant>
        <vt:i4>0</vt:i4>
      </vt:variant>
      <vt:variant>
        <vt:i4>5</vt:i4>
      </vt:variant>
      <vt:variant>
        <vt:lpwstr>consultantplus://offline/ref=875C9E85B253D712204DEC00F20923D6FCC72B76C6E2889CAEFD70E37BDE9356E8C0961E7ED19B3Cd2iBG</vt:lpwstr>
      </vt:variant>
      <vt:variant>
        <vt:lpwstr/>
      </vt:variant>
      <vt:variant>
        <vt:i4>8257632</vt:i4>
      </vt:variant>
      <vt:variant>
        <vt:i4>18</vt:i4>
      </vt:variant>
      <vt:variant>
        <vt:i4>0</vt:i4>
      </vt:variant>
      <vt:variant>
        <vt:i4>5</vt:i4>
      </vt:variant>
      <vt:variant>
        <vt:lpwstr>consultantplus://offline/ref=93FCA17091EE657A3C8F66E0E115CE040276E676F5407F8E3F10BFFCED6A6610CE54E022R7P0H</vt:lpwstr>
      </vt:variant>
      <vt:variant>
        <vt:lpwstr/>
      </vt:variant>
      <vt:variant>
        <vt:i4>8257632</vt:i4>
      </vt:variant>
      <vt:variant>
        <vt:i4>15</vt:i4>
      </vt:variant>
      <vt:variant>
        <vt:i4>0</vt:i4>
      </vt:variant>
      <vt:variant>
        <vt:i4>5</vt:i4>
      </vt:variant>
      <vt:variant>
        <vt:lpwstr>consultantplus://offline/ref=93FCA17091EE657A3C8F66E0E115CE040276E676F5407F8E3F10BFFCED6A6610CE54E022R7P0H</vt:lpwstr>
      </vt:variant>
      <vt:variant>
        <vt:lpwstr/>
      </vt:variant>
      <vt:variant>
        <vt:i4>7864375</vt:i4>
      </vt:variant>
      <vt:variant>
        <vt:i4>12</vt:i4>
      </vt:variant>
      <vt:variant>
        <vt:i4>0</vt:i4>
      </vt:variant>
      <vt:variant>
        <vt:i4>5</vt:i4>
      </vt:variant>
      <vt:variant>
        <vt:lpwstr>consultantplus://offline/ref=A571645B3D8B12533052151F24096B0BFE98B798902D67AF72D7862F48428063F925AC948C811799RFV5K</vt:lpwstr>
      </vt:variant>
      <vt:variant>
        <vt:lpwstr/>
      </vt:variant>
      <vt:variant>
        <vt:i4>7864376</vt:i4>
      </vt:variant>
      <vt:variant>
        <vt:i4>9</vt:i4>
      </vt:variant>
      <vt:variant>
        <vt:i4>0</vt:i4>
      </vt:variant>
      <vt:variant>
        <vt:i4>5</vt:i4>
      </vt:variant>
      <vt:variant>
        <vt:lpwstr>consultantplus://offline/ref=A571645B3D8B12533052151F24096B0BFE9AB79E952367AF72D7862F48428063F925AC948C81149CRFV5K</vt:lpwstr>
      </vt:variant>
      <vt:variant>
        <vt:lpwstr/>
      </vt:variant>
      <vt:variant>
        <vt:i4>7864418</vt:i4>
      </vt:variant>
      <vt:variant>
        <vt:i4>6</vt:i4>
      </vt:variant>
      <vt:variant>
        <vt:i4>0</vt:i4>
      </vt:variant>
      <vt:variant>
        <vt:i4>5</vt:i4>
      </vt:variant>
      <vt:variant>
        <vt:lpwstr>consultantplus://offline/ref=A571645B3D8B12533052151F24096B0BFE98B798902E67AF72D7862F48428063F925AC948C811599RFVCK</vt:lpwstr>
      </vt:variant>
      <vt:variant>
        <vt:lpwstr/>
      </vt:variant>
      <vt:variant>
        <vt:i4>6422589</vt:i4>
      </vt:variant>
      <vt:variant>
        <vt:i4>3</vt:i4>
      </vt:variant>
      <vt:variant>
        <vt:i4>0</vt:i4>
      </vt:variant>
      <vt:variant>
        <vt:i4>5</vt:i4>
      </vt:variant>
      <vt:variant>
        <vt:lpwstr>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vt:lpwstr>
      </vt:variant>
      <vt:variant>
        <vt:lpwstr/>
      </vt:variant>
      <vt:variant>
        <vt:i4>524377</vt:i4>
      </vt:variant>
      <vt:variant>
        <vt:i4>0</vt:i4>
      </vt:variant>
      <vt:variant>
        <vt:i4>0</vt:i4>
      </vt:variant>
      <vt:variant>
        <vt:i4>5</vt:i4>
      </vt:variant>
      <vt:variant>
        <vt:lpwstr>consultantplus://offline/ref=30A31BA3B6579740C4C61431685BDC2B6861267C11348D1CA59C38629BB1DAEC2A1020558E6308MAt8I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Жданова Ирина Григорьевна</dc:creator>
  <cp:lastModifiedBy>V_V</cp:lastModifiedBy>
  <cp:revision>11</cp:revision>
  <cp:lastPrinted>2013-04-24T10:43:00Z</cp:lastPrinted>
  <dcterms:created xsi:type="dcterms:W3CDTF">2016-04-26T07:48:00Z</dcterms:created>
  <dcterms:modified xsi:type="dcterms:W3CDTF">2016-05-13T19:17:00Z</dcterms:modified>
</cp:coreProperties>
</file>